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FC" w:rsidRDefault="00276A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6AFC" w:rsidRDefault="00276AFC">
      <w:pPr>
        <w:pStyle w:val="ConsPlusNormal"/>
        <w:outlineLvl w:val="0"/>
      </w:pPr>
    </w:p>
    <w:p w:rsidR="00276AFC" w:rsidRDefault="00276AFC">
      <w:pPr>
        <w:pStyle w:val="ConsPlusTitle"/>
        <w:jc w:val="center"/>
        <w:outlineLvl w:val="0"/>
      </w:pPr>
      <w:r>
        <w:t>АДМИНИСТРАЦИЯ ГОРОДА АЧИНСКА</w:t>
      </w:r>
    </w:p>
    <w:p w:rsidR="00276AFC" w:rsidRDefault="00276AFC">
      <w:pPr>
        <w:pStyle w:val="ConsPlusTitle"/>
        <w:jc w:val="center"/>
      </w:pPr>
      <w:r>
        <w:t>КРАСНОЯРСКОГО КРАЯ</w:t>
      </w:r>
    </w:p>
    <w:p w:rsidR="00276AFC" w:rsidRDefault="00276AFC">
      <w:pPr>
        <w:pStyle w:val="ConsPlusTitle"/>
        <w:jc w:val="center"/>
      </w:pPr>
    </w:p>
    <w:p w:rsidR="00276AFC" w:rsidRDefault="00276AFC">
      <w:pPr>
        <w:pStyle w:val="ConsPlusTitle"/>
        <w:jc w:val="center"/>
      </w:pPr>
      <w:r>
        <w:t>ПОСТАНОВЛЕНИЕ</w:t>
      </w:r>
    </w:p>
    <w:p w:rsidR="00276AFC" w:rsidRDefault="00276AFC">
      <w:pPr>
        <w:pStyle w:val="ConsPlusTitle"/>
        <w:jc w:val="center"/>
      </w:pPr>
      <w:r>
        <w:t>от 11 октября 2013 г. N 338-п</w:t>
      </w:r>
    </w:p>
    <w:p w:rsidR="00276AFC" w:rsidRDefault="00276AFC">
      <w:pPr>
        <w:pStyle w:val="ConsPlusTitle"/>
        <w:jc w:val="center"/>
      </w:pPr>
    </w:p>
    <w:p w:rsidR="00276AFC" w:rsidRDefault="00276AFC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276AFC" w:rsidRDefault="00276AFC">
      <w:pPr>
        <w:pStyle w:val="ConsPlusTitle"/>
        <w:jc w:val="center"/>
      </w:pPr>
      <w:r>
        <w:t>"РАЗВИТИЕ ТРАНСПОРТНОЙ СИСТЕМЫ НА 2014 - 2016 ГОДЫ"</w:t>
      </w:r>
    </w:p>
    <w:p w:rsidR="00276AFC" w:rsidRDefault="00276A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6A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6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28.02.2014 </w:t>
            </w:r>
            <w:hyperlink r:id="rId7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8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>,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9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20.05.2014 </w:t>
            </w:r>
            <w:hyperlink r:id="rId10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11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2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13.10.2014 </w:t>
            </w:r>
            <w:hyperlink r:id="rId13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4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15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22.12.2014 </w:t>
            </w:r>
            <w:hyperlink r:id="rId16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6AFC" w:rsidRDefault="00276AFC">
      <w:pPr>
        <w:pStyle w:val="ConsPlusNormal"/>
        <w:jc w:val="center"/>
      </w:pPr>
    </w:p>
    <w:p w:rsidR="00276AFC" w:rsidRDefault="00276AFC">
      <w:pPr>
        <w:pStyle w:val="ConsPlusNormal"/>
        <w:ind w:firstLine="540"/>
        <w:jc w:val="both"/>
      </w:pPr>
      <w:r>
        <w:t xml:space="preserve">В целях создания условий для функционирования транспортной инфраструктуры, которая обеспечит доступность и безопасность передвижения населения города, в соответствии со </w:t>
      </w:r>
      <w:hyperlink r:id="rId17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1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21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22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города Ачинска "Развитие транспортной системы на 2014 - 2016 годы" согласно приложению.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оставляю за собой.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right"/>
      </w:pPr>
      <w:r>
        <w:t>Исполняющий полномочия</w:t>
      </w:r>
    </w:p>
    <w:p w:rsidR="00276AFC" w:rsidRDefault="00276AFC">
      <w:pPr>
        <w:pStyle w:val="ConsPlusNormal"/>
        <w:jc w:val="right"/>
      </w:pPr>
      <w:r>
        <w:t>Главы Администрации города</w:t>
      </w:r>
    </w:p>
    <w:p w:rsidR="00276AFC" w:rsidRDefault="00276AFC">
      <w:pPr>
        <w:pStyle w:val="ConsPlusNormal"/>
        <w:jc w:val="right"/>
      </w:pPr>
      <w:r>
        <w:t>П.Я.ХОХЛОВ</w:t>
      </w: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  <w:outlineLvl w:val="0"/>
      </w:pPr>
      <w:r>
        <w:t>Приложение</w:t>
      </w:r>
    </w:p>
    <w:p w:rsidR="00276AFC" w:rsidRDefault="00276AFC">
      <w:pPr>
        <w:pStyle w:val="ConsPlusNormal"/>
        <w:jc w:val="right"/>
      </w:pPr>
      <w:r>
        <w:t>к Постановлению</w:t>
      </w:r>
    </w:p>
    <w:p w:rsidR="00276AFC" w:rsidRDefault="00276AFC">
      <w:pPr>
        <w:pStyle w:val="ConsPlusNormal"/>
        <w:jc w:val="right"/>
      </w:pPr>
      <w:r>
        <w:t>Администрации города Ачинска</w:t>
      </w:r>
    </w:p>
    <w:p w:rsidR="00276AFC" w:rsidRDefault="00276AFC">
      <w:pPr>
        <w:pStyle w:val="ConsPlusNormal"/>
        <w:jc w:val="right"/>
      </w:pPr>
      <w:r>
        <w:t>от 11 октября 2013 г. N 338-п</w:t>
      </w:r>
    </w:p>
    <w:p w:rsidR="00276AFC" w:rsidRDefault="00276A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6A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23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28.02.2014 </w:t>
            </w:r>
            <w:hyperlink r:id="rId24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25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>,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26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20.05.2014 </w:t>
            </w:r>
            <w:hyperlink r:id="rId27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28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29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13.10.2014 </w:t>
            </w:r>
            <w:hyperlink r:id="rId30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31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32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22.12.2014 </w:t>
            </w:r>
            <w:hyperlink r:id="rId33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6AFC" w:rsidRDefault="00276AFC">
      <w:pPr>
        <w:pStyle w:val="ConsPlusNormal"/>
        <w:jc w:val="center"/>
      </w:pPr>
    </w:p>
    <w:p w:rsidR="00276AFC" w:rsidRDefault="00276AFC">
      <w:pPr>
        <w:pStyle w:val="ConsPlusNormal"/>
        <w:jc w:val="center"/>
        <w:outlineLvl w:val="1"/>
      </w:pPr>
      <w:bookmarkStart w:id="0" w:name="P41"/>
      <w:bookmarkEnd w:id="0"/>
      <w:r>
        <w:t>1. ПАСПОРТ</w:t>
      </w:r>
    </w:p>
    <w:p w:rsidR="00276AFC" w:rsidRDefault="00276AFC">
      <w:pPr>
        <w:pStyle w:val="ConsPlusNormal"/>
        <w:jc w:val="center"/>
      </w:pPr>
      <w:r>
        <w:t>МУНИЦИПАЛЬНОЙ ПРОГРАММЫ ГОРОДА АЧИНСКА</w:t>
      </w:r>
    </w:p>
    <w:p w:rsidR="00276AFC" w:rsidRDefault="00276AFC">
      <w:pPr>
        <w:pStyle w:val="ConsPlusNormal"/>
        <w:jc w:val="center"/>
      </w:pPr>
      <w:r>
        <w:t>"РАЗВИТИЕ ТРАНСПОРТНОЙ СИСТЕМЫ НА 2014 - 2016 ГОДЫ"</w:t>
      </w:r>
    </w:p>
    <w:p w:rsidR="00276AFC" w:rsidRDefault="00276AFC">
      <w:pPr>
        <w:pStyle w:val="ConsPlusNormal"/>
        <w:jc w:val="center"/>
      </w:pPr>
    </w:p>
    <w:p w:rsidR="00276AFC" w:rsidRDefault="00276AFC">
      <w:pPr>
        <w:sectPr w:rsidR="00276AFC" w:rsidSect="00031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6463"/>
      </w:tblGrid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t>Развитие транспортной системы на 2014 - 2016 годы (далее - муниципальная программа)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30.08.2013 N 297-п "Об утверждении перечня муниципальных программ города Ачинска";</w:t>
            </w:r>
          </w:p>
          <w:p w:rsidR="00276AFC" w:rsidRDefault="00276AF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t>Администрация города Ачинска (управление жилищно- коммунального хозяйства)</w:t>
            </w:r>
          </w:p>
        </w:tc>
      </w:tr>
      <w:tr w:rsidR="00276AFC">
        <w:tblPrEx>
          <w:tblBorders>
            <w:insideH w:val="nil"/>
          </w:tblBorders>
        </w:tblPrEx>
        <w:tc>
          <w:tcPr>
            <w:tcW w:w="3135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r>
              <w:t>Соисполнитель муниципальной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r>
              <w:t>Администрация города Ачинска (управление экономического развития и планирования), МКУ "Управление капитального строительства"</w:t>
            </w:r>
          </w:p>
        </w:tc>
      </w:tr>
      <w:tr w:rsidR="00276AFC">
        <w:tblPrEx>
          <w:tblBorders>
            <w:insideH w:val="nil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76AFC" w:rsidRDefault="00276AF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26.05.2014 N 292-п)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t>Развитие транспортной системы на 2014 - 2016 годы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t>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t>1. Обеспечение сохранности сети автомобильных дорог города;</w:t>
            </w:r>
          </w:p>
          <w:p w:rsidR="00276AFC" w:rsidRDefault="00276AFC">
            <w:pPr>
              <w:pStyle w:val="ConsPlusNormal"/>
            </w:pPr>
            <w:r>
              <w:t>2. Обеспечение дорожной безопасности;</w:t>
            </w:r>
          </w:p>
          <w:p w:rsidR="00276AFC" w:rsidRDefault="00276AFC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lastRenderedPageBreak/>
              <w:t>2014 - 2016 годы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lastRenderedPageBreak/>
              <w:t>Перечень целевых показателей и показателей результативности программы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содержанию, в общей сети протяженности;</w:t>
            </w:r>
          </w:p>
          <w:p w:rsidR="00276AFC" w:rsidRDefault="00276AFC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ремонтам, в общей протяженности сети;</w:t>
            </w:r>
          </w:p>
          <w:p w:rsidR="00276AFC" w:rsidRDefault="00276AFC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(</w:t>
            </w:r>
            <w:hyperlink w:anchor="P219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, </w:t>
            </w:r>
            <w:hyperlink w:anchor="P320" w:history="1">
              <w:r>
                <w:rPr>
                  <w:color w:val="0000FF"/>
                </w:rPr>
                <w:t>2</w:t>
              </w:r>
            </w:hyperlink>
            <w:r>
              <w:t xml:space="preserve"> к паспорту программы)</w:t>
            </w:r>
          </w:p>
        </w:tc>
      </w:tr>
      <w:tr w:rsidR="00276AFC">
        <w:tblPrEx>
          <w:tblBorders>
            <w:insideH w:val="nil"/>
          </w:tblBorders>
        </w:tblPrEx>
        <w:tc>
          <w:tcPr>
            <w:tcW w:w="3135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bookmarkStart w:id="1" w:name="P69"/>
            <w:bookmarkEnd w:id="1"/>
            <w:r>
              <w:t>Информация по ресурсному обеспечению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both"/>
            </w:pPr>
            <w:r>
              <w:t>Общий объем финансирования муниципальной программы - 291864,4 тыс. рублей, в том числе по годам:</w:t>
            </w:r>
          </w:p>
          <w:p w:rsidR="00276AFC" w:rsidRDefault="00276AFC">
            <w:pPr>
              <w:pStyle w:val="ConsPlusNormal"/>
              <w:jc w:val="both"/>
            </w:pPr>
            <w:r>
              <w:t>2014 год - 135431,4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2015 год - 78742,9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2016 год - 77690,1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в том числе средств</w:t>
            </w:r>
          </w:p>
          <w:p w:rsidR="00276AFC" w:rsidRDefault="00276AFC">
            <w:pPr>
              <w:pStyle w:val="ConsPlusNormal"/>
              <w:jc w:val="both"/>
            </w:pPr>
            <w:r>
              <w:t>за счет краевого бюджета -</w:t>
            </w:r>
          </w:p>
          <w:p w:rsidR="00276AFC" w:rsidRDefault="00276AFC">
            <w:pPr>
              <w:pStyle w:val="ConsPlusNormal"/>
              <w:jc w:val="both"/>
            </w:pPr>
            <w:r>
              <w:t>34990,1 тыс. рублей, в том числе по годам:</w:t>
            </w:r>
          </w:p>
          <w:p w:rsidR="00276AFC" w:rsidRDefault="00276AFC">
            <w:pPr>
              <w:pStyle w:val="ConsPlusNormal"/>
              <w:jc w:val="both"/>
            </w:pPr>
            <w:r>
              <w:t>2014 год - 34990,1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2015 год - 0,0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2016 год - 0,0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за счет местного бюджета -</w:t>
            </w:r>
          </w:p>
          <w:p w:rsidR="00276AFC" w:rsidRDefault="00276AFC">
            <w:pPr>
              <w:pStyle w:val="ConsPlusNormal"/>
              <w:jc w:val="both"/>
            </w:pPr>
            <w:r>
              <w:t>256874,3 тыс. рублей, в том числе по годам:</w:t>
            </w:r>
          </w:p>
          <w:p w:rsidR="00276AFC" w:rsidRDefault="00276AFC">
            <w:pPr>
              <w:pStyle w:val="ConsPlusNormal"/>
              <w:jc w:val="both"/>
            </w:pPr>
            <w:r>
              <w:t>2014 год - 100441,3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2015 год - 78742,9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2016 год - 77690,1 тыс. рублей</w:t>
            </w:r>
          </w:p>
        </w:tc>
      </w:tr>
      <w:tr w:rsidR="00276AFC">
        <w:tblPrEx>
          <w:tblBorders>
            <w:insideH w:val="nil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76AFC" w:rsidRDefault="00276AF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08.12.2014 N 514-п)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lastRenderedPageBreak/>
              <w:t>Перечень объектов капитального строительства муниципальной собственности города Ачинска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</w:p>
        </w:tc>
      </w:tr>
    </w:tbl>
    <w:p w:rsidR="00276AFC" w:rsidRDefault="00276AFC">
      <w:pPr>
        <w:sectPr w:rsidR="00276A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  <w:outlineLvl w:val="1"/>
      </w:pPr>
      <w:r>
        <w:t>2. ХАРАКТЕРИСТИКА ТЕКУЩЕГО СОСТОЯНИЯ ДОРОЖНОГО ХОЗЯЙСТВА</w:t>
      </w:r>
    </w:p>
    <w:p w:rsidR="00276AFC" w:rsidRDefault="00276AFC">
      <w:pPr>
        <w:pStyle w:val="ConsPlusNormal"/>
        <w:jc w:val="center"/>
      </w:pPr>
      <w:r>
        <w:t>ГОРОДА АЧИНСКА С УКАЗАНИЕМ ОСНОВНЫХ ПОКАЗАТЕЛЕЙ</w:t>
      </w:r>
    </w:p>
    <w:p w:rsidR="00276AFC" w:rsidRDefault="00276AFC">
      <w:pPr>
        <w:pStyle w:val="ConsPlusNormal"/>
        <w:jc w:val="center"/>
      </w:pPr>
      <w:r>
        <w:t>СОЦИАЛЬНО-ЭКОНОМИЧЕСКОГО РАЗВИТИЯ ГОРОДА АЧИНСКА И АНАЛИЗ</w:t>
      </w:r>
    </w:p>
    <w:p w:rsidR="00276AFC" w:rsidRDefault="00276AFC">
      <w:pPr>
        <w:pStyle w:val="ConsPlusNormal"/>
        <w:jc w:val="center"/>
      </w:pPr>
      <w:r>
        <w:t>СОЦИАЛЬНЫХ, ФИНАНСОВО-ЭКОНОМИЧЕСКИХ И ПРОЧИХ РИСКОВ</w:t>
      </w:r>
    </w:p>
    <w:p w:rsidR="00276AFC" w:rsidRDefault="00276AFC">
      <w:pPr>
        <w:pStyle w:val="ConsPlusNormal"/>
        <w:jc w:val="center"/>
      </w:pPr>
      <w:r>
        <w:t>РЕАЛИЗАЦИИ МУНИЦИПАЛЬНОЙ ПРОГРАММЫ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  <w: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По состоянию на 01.01.2013 в городе Ачинске зарегистрировано 39529 ед. транспортных средств, из них: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- 34094 легковых автомобиля;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- 4151 грузовой автомобиль;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- 1098 автобусов;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- 186 мотоциклов.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Из общей сети городских автодорог протяженностью 221,99 км, из них 116,35 км в асфальтобетонном исполнении и 105,64 км в грунтовом и в щебеночном исполнении. По данным диагностики предыдущих лет, в результате проведения работ по содержанию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1. Обслуживание и содержание дорог: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1.1. Зимнее содержание: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сгребание снега с дорог;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погрузка и вывоз снега;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противогололедная посыпка.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1.2. Летнее содержание: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подметание проезжей, прилотковой части;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мойка проезжей, прилотковой части;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lastRenderedPageBreak/>
        <w:t>- удаление грунтовых наносов;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грейдерование с посыпкой, без посыпки.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2. Устройство ледовой переправы через реку Чулым.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4. Содержание ливневой канализации.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5. Ямочный ремонт автомобильных дорог.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276AFC" w:rsidRDefault="00276AF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21.04.2014 N 221-п)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7. Выполнение работ по нанесению дорожной разметки.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8. Оплата за электроэнергию, потребленную светофорами.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276AFC" w:rsidRDefault="00276AFC">
      <w:pPr>
        <w:pStyle w:val="ConsPlusNormal"/>
        <w:jc w:val="both"/>
      </w:pPr>
      <w:r>
        <w:t xml:space="preserve">(п. 10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06.02.2014 N 101-п)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41" w:history="1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4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43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44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lastRenderedPageBreak/>
        <w:t>населенных пунктов на территории муниципального образования город Ачинск.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Уровень безопасности дорожного движения в условиях все 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 результате дорожно-транспортных происшествий только в 2012 году погибли 9 человек, произошло 3470 зарегистрированных дорожно-транспортных происшествий.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Всего на территории города Ачинска обслуживается 33 светофорных объекта и более 1000 ед. дорожных знаков, наносится около 6000 кв. м дорожной разметки. За период с 2010 - 2012 годы на дорогах города установлено 6 светофорных объектов, 268 дорожных знаков, 13 искусственных неровностей.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 настоящее время в Ачинске насчитывается 18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М3 класс 1, электрические - трамваями марки КТМ-5МЗ.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 и расположенными в ее пределах промышленными узлами.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 последний раз предельные тарифы на услуги городского пассажирского транспорта пересматривались в 2012 году и с 01.01.2013 составили: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автомобильным транспортом 14 рублей (тариф утвержден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18.12.2012 N 681-п "Об утверждении предельных тарифов на регулярные перевозки пассажиров и багажа автомобильным транспортом по городским маршрутам на территории Красноярского края");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электрическим транспортом 13 рублей (тариф утвержден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18.12.2012 N 668-п "Об утверждении предельных тарифов на регулярные перевозки пассажиров и багажа электрическим транспортом по городским маршрутам на территории Красноярского края").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 целях организации пассажирских перевозок автомобильным транспортом сформированы и утверждены две программы: "Муниципальная программа пассажирских перевозок автомобильным транспортом по маршрутам с небольшой интенсивностью пассажирских потоков в городе Ачинске на 2013 - 2017 годы" и "Программа пассажирских перевозок автомобильным транспортом по муниципальным маршрутам регулярных перевозок в городе Ачинске на 2012 - 2017 годы".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Городские пассажирские перевозки остаются нерентабельными вследствие разницы в тарифах и себестоимости, небольшой интенсивности пассажиропотоков.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Учитывая, что регулярные пассажирские перевозки автомобильным и электрическим </w:t>
      </w:r>
      <w:r>
        <w:lastRenderedPageBreak/>
        <w:t>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расходов, возникающих в результате небольшой интенсивности пассажиропотоков;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 числе рисков, которые могут создать препятствие для достижения заявленной в муниципальной программе цели, следует отметить финансовый риск.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программы.</w:t>
      </w:r>
    </w:p>
    <w:p w:rsidR="00276AFC" w:rsidRDefault="00276AF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06.02.2014 N 101-п)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  <w:outlineLvl w:val="1"/>
      </w:pPr>
      <w:r>
        <w:t>3. ПРИОРИТЕТЫ И ЦЕЛИ СОЦИАЛЬНО-ЭКОНОМИЧЕСКОГО РАЗВИТИЯ</w:t>
      </w:r>
    </w:p>
    <w:p w:rsidR="00276AFC" w:rsidRDefault="00276AFC">
      <w:pPr>
        <w:pStyle w:val="ConsPlusNormal"/>
        <w:jc w:val="center"/>
      </w:pPr>
      <w:r>
        <w:t>В СФЕРЕ РЕАЛИЗАЦИИ ТРАНСПОРТНОЙ СИСТЕМЫ ГОРОДА АЧИНСКА,</w:t>
      </w:r>
    </w:p>
    <w:p w:rsidR="00276AFC" w:rsidRDefault="00276AFC">
      <w:pPr>
        <w:pStyle w:val="ConsPlusNormal"/>
        <w:jc w:val="center"/>
      </w:pPr>
      <w:r>
        <w:t>ОПИСАНИЕ ОСНОВНЫХ ЦЕЛЕЙ И ЗАДАЧ ПРОГРАММЫ, ПРОГНОЗ РАЗВИТИЯ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  <w: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276AFC" w:rsidRDefault="00276AFC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Транспортной </w:t>
      </w:r>
      <w:hyperlink r:id="rId49" w:history="1">
        <w:r>
          <w:rPr>
            <w:color w:val="0000FF"/>
          </w:rPr>
          <w:t>стратегии</w:t>
        </w:r>
      </w:hyperlink>
      <w:r>
        <w:t xml:space="preserve"> Российской Федерации на период до 2030 года, утвержденной Распоряжением Правительства Российской Федерации от 22.11.2008 N 1734-р;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50" w:history="1">
        <w:r>
          <w:rPr>
            <w:color w:val="0000FF"/>
          </w:rPr>
          <w:t>программе</w:t>
        </w:r>
      </w:hyperlink>
      <w:r>
        <w:t xml:space="preserve"> Российской Федерации "Развитие транспортной системы" на 2013 - 2020 годы, утвержденной Распоряжением Правительства Российской Федерации от 28.12.2012 N 2600-р;</w:t>
      </w:r>
    </w:p>
    <w:p w:rsidR="00276AFC" w:rsidRDefault="00276AFC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Постановлении</w:t>
        </w:r>
      </w:hyperlink>
      <w:r>
        <w:t xml:space="preserve"> Правительства Красноярского края от 18.10.2011 N 628-п "Об утверждении долгосрочной целевой программы "Дороги Красноярья" на 2012 - 2016 годы".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 соответствии с приоритетами определена цель муниципальной программы -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Достижение поставленной цели осуществляется путем решения следующих задач: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1. Обеспечение сохранности сети автомобильных дорог города;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2. Обеспечение дорожной безопасности;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3. Обеспечение доступности и повышение качества транспортных услуг.</w:t>
      </w:r>
    </w:p>
    <w:p w:rsidR="00276AFC" w:rsidRDefault="00276AFC">
      <w:pPr>
        <w:pStyle w:val="ConsPlusNormal"/>
        <w:jc w:val="center"/>
      </w:pPr>
    </w:p>
    <w:p w:rsidR="00276AFC" w:rsidRDefault="00276AFC">
      <w:pPr>
        <w:pStyle w:val="ConsPlusNormal"/>
        <w:jc w:val="center"/>
        <w:outlineLvl w:val="1"/>
      </w:pPr>
      <w:r>
        <w:t>4. МЕХАНИЗМ РЕАЛИЗАЦИИ ОТДЕЛЬНЫХ МЕРОПРИЯТИЙ</w:t>
      </w:r>
    </w:p>
    <w:p w:rsidR="00276AFC" w:rsidRDefault="00276AFC">
      <w:pPr>
        <w:pStyle w:val="ConsPlusNormal"/>
        <w:jc w:val="center"/>
      </w:pPr>
      <w:r>
        <w:t>МУНИЦИПАЛЬНОЙ ПРОГРАММЫ</w:t>
      </w:r>
    </w:p>
    <w:p w:rsidR="00276AFC" w:rsidRDefault="00276AFC">
      <w:pPr>
        <w:pStyle w:val="ConsPlusNormal"/>
        <w:jc w:val="center"/>
      </w:pPr>
    </w:p>
    <w:p w:rsidR="00276AFC" w:rsidRDefault="00276AFC">
      <w:pPr>
        <w:pStyle w:val="ConsPlusNormal"/>
        <w:ind w:firstLine="540"/>
        <w:jc w:val="both"/>
      </w:pPr>
      <w:r>
        <w:t xml:space="preserve">Решение задач муниципальной программы достигается путем реализации подпрограммы, </w:t>
      </w:r>
      <w:r>
        <w:lastRenderedPageBreak/>
        <w:t>реализация отдельных мероприятий не предусмотрена.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  <w:outlineLvl w:val="1"/>
      </w:pPr>
      <w:r>
        <w:t>5. ПРОГНОЗ КОНЕЧНЫХ РЕЗУЛЬТАТОВ МУНИЦИПАЛЬНОЙ ПРОГРАММЫ,</w:t>
      </w:r>
    </w:p>
    <w:p w:rsidR="00276AFC" w:rsidRDefault="00276AFC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276AFC" w:rsidRDefault="00276AFC">
      <w:pPr>
        <w:pStyle w:val="ConsPlusNormal"/>
        <w:jc w:val="center"/>
      </w:pPr>
      <w:r>
        <w:t>УРОВНЯ И КАЧЕСТВА ЖИЗНИ НАСЕЛЕНИЯ</w:t>
      </w:r>
    </w:p>
    <w:p w:rsidR="00276AFC" w:rsidRDefault="00276AFC">
      <w:pPr>
        <w:pStyle w:val="ConsPlusNormal"/>
        <w:jc w:val="center"/>
      </w:pPr>
      <w:r>
        <w:t>НА ТЕРРИТОРИИ ГОРОДА АЧИНСКА</w:t>
      </w:r>
    </w:p>
    <w:p w:rsidR="00276AFC" w:rsidRDefault="00276AFC">
      <w:pPr>
        <w:pStyle w:val="ConsPlusNormal"/>
        <w:jc w:val="center"/>
      </w:pPr>
    </w:p>
    <w:p w:rsidR="00276AFC" w:rsidRDefault="00276AFC">
      <w:pPr>
        <w:pStyle w:val="ConsPlusNormal"/>
        <w:ind w:firstLine="540"/>
        <w:jc w:val="both"/>
      </w:pPr>
      <w:r>
        <w:t>Конечными результатами реализации муниципальной программы являются: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создание условий для функционирования транспортной инфраструктуры, которая обеспечит доступность и безопасность передвижения населения города Ачинска;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обеспечение сохранности сети автомобильных дорог города;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обеспечение дорожной безопасности;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обеспечение доступности и повышение качества транспортных услуг.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  <w:outlineLvl w:val="1"/>
      </w:pPr>
      <w:r>
        <w:t>6. ПЕРЕЧЕНЬ ПОДПРОГРАММ С УКАЗАНИЕМ СРОКОВ</w:t>
      </w:r>
    </w:p>
    <w:p w:rsidR="00276AFC" w:rsidRDefault="00276AFC">
      <w:pPr>
        <w:pStyle w:val="ConsPlusNormal"/>
        <w:jc w:val="center"/>
      </w:pPr>
      <w:r>
        <w:t>ИХ РЕАЛИЗАЦИИ И ОЖИДАЕМЫХ РЕЗУЛЬТАТОВ</w:t>
      </w:r>
    </w:p>
    <w:p w:rsidR="00276AFC" w:rsidRDefault="00276AFC">
      <w:pPr>
        <w:pStyle w:val="ConsPlusNormal"/>
        <w:jc w:val="center"/>
      </w:pPr>
    </w:p>
    <w:p w:rsidR="00276AFC" w:rsidRDefault="00276AFC">
      <w:pPr>
        <w:pStyle w:val="ConsPlusNormal"/>
        <w:ind w:firstLine="540"/>
        <w:jc w:val="both"/>
      </w:pPr>
      <w:r>
        <w:t>В рамках муниципальной программы реализуется подпрограмма "Развитие транспортной системы на 2014 - 2016 годы".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Срок реализации подпрограммы - 2014 - 2016 годы.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содержание автомобильных дорог общего пользования местного значения;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проведение работ по ремонту и капитальному ремонту автомобильных дорог общего пользования местного значения;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Ачинске.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  <w:outlineLvl w:val="1"/>
      </w:pPr>
      <w:r>
        <w:t>7. ИНФОРМАЦИЯ О РАСПРЕДЕЛЕНИИ ПЛАНИРУЕМЫХ РАСХОДОВ</w:t>
      </w:r>
    </w:p>
    <w:p w:rsidR="00276AFC" w:rsidRDefault="00276AFC">
      <w:pPr>
        <w:pStyle w:val="ConsPlusNormal"/>
        <w:jc w:val="center"/>
      </w:pPr>
      <w:r>
        <w:t>ПО ОТДЕЛЬНЫМ МЕРОПРИЯТИЯМ МУНИЦИПАЛЬНОЙ ПРОГРАММЫ,</w:t>
      </w:r>
    </w:p>
    <w:p w:rsidR="00276AFC" w:rsidRDefault="00276AFC">
      <w:pPr>
        <w:pStyle w:val="ConsPlusNormal"/>
        <w:jc w:val="center"/>
      </w:pPr>
      <w:r>
        <w:t>ПОДПРОГРАММАМ С УКАЗАНИЕМ ГЛАВНЫХ РАСПОРЯДИТЕЛЕЙ</w:t>
      </w:r>
    </w:p>
    <w:p w:rsidR="00276AFC" w:rsidRDefault="00276AFC">
      <w:pPr>
        <w:pStyle w:val="ConsPlusNormal"/>
        <w:jc w:val="center"/>
      </w:pPr>
      <w:r>
        <w:t>СРЕДСТВ БЮДЖЕТА ГОРОДА АЧИНСКА, А ТАКЖЕ</w:t>
      </w:r>
    </w:p>
    <w:p w:rsidR="00276AFC" w:rsidRDefault="00276AFC">
      <w:pPr>
        <w:pStyle w:val="ConsPlusNormal"/>
        <w:jc w:val="center"/>
      </w:pPr>
      <w:r>
        <w:t>ПО ГОДАМ РЕАЛИЗАЦИИ ПРОГРАММЫ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  <w:hyperlink w:anchor="P385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отдельным мероприятиям муниципальной программы, подпрограммам с указанием главных распорядителей средств бюджета города Ачинска, а также по годам реализации программы приведена в приложении N 3 к муниципальной программе.</w:t>
      </w:r>
    </w:p>
    <w:p w:rsidR="00276AFC" w:rsidRDefault="00276AFC">
      <w:pPr>
        <w:pStyle w:val="ConsPlusNormal"/>
        <w:jc w:val="center"/>
      </w:pPr>
    </w:p>
    <w:p w:rsidR="00276AFC" w:rsidRDefault="00276AFC">
      <w:pPr>
        <w:pStyle w:val="ConsPlusNormal"/>
        <w:jc w:val="center"/>
        <w:outlineLvl w:val="1"/>
      </w:pPr>
      <w:r>
        <w:t>8. ИНФОРМАЦИЯ О РЕСУРСНОМ ОБЕСПЕЧЕНИИ И ПРОГНОЗНОЙ ОЦЕНКЕ</w:t>
      </w:r>
    </w:p>
    <w:p w:rsidR="00276AFC" w:rsidRDefault="00276AFC">
      <w:pPr>
        <w:pStyle w:val="ConsPlusNormal"/>
        <w:jc w:val="center"/>
      </w:pPr>
      <w:r>
        <w:t>РАСХОДОВ НА РЕАЛИЗАЦИЮ ЦЕЛЕЙ МУНИЦИПАЛЬНОЙ ПРОГРАММЫ</w:t>
      </w:r>
    </w:p>
    <w:p w:rsidR="00276AFC" w:rsidRDefault="00276AFC">
      <w:pPr>
        <w:pStyle w:val="ConsPlusNormal"/>
        <w:jc w:val="center"/>
      </w:pPr>
      <w:r>
        <w:t>С УЧЕТОМ ИСТОЧНИКОВ ФИНАНСИРОВАНИЯ, В ТОМ ЧИСЛЕ СРЕДСТВ</w:t>
      </w:r>
    </w:p>
    <w:p w:rsidR="00276AFC" w:rsidRDefault="00276AFC">
      <w:pPr>
        <w:pStyle w:val="ConsPlusNormal"/>
        <w:jc w:val="center"/>
      </w:pPr>
      <w:r>
        <w:t>ФЕДЕРАЛЬНОГО БЮДЖЕТА, КРАЕВОГО БЮДЖЕТА, ГОРОДА,</w:t>
      </w:r>
    </w:p>
    <w:p w:rsidR="00276AFC" w:rsidRDefault="00276AFC">
      <w:pPr>
        <w:pStyle w:val="ConsPlusNormal"/>
        <w:jc w:val="center"/>
      </w:pPr>
      <w:r>
        <w:t>А ТАКЖЕ ПЕРЕЧЕНЬ РЕАЛИЗУЕМЫХ ИМИ МЕРОПРИЯТИЙ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  <w:hyperlink w:anchor="P507" w:history="1">
        <w:r>
          <w:rPr>
            <w:color w:val="0000FF"/>
          </w:rPr>
          <w:t>Информация</w:t>
        </w:r>
      </w:hyperlink>
      <w:r>
        <w:t xml:space="preserve">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</w:t>
      </w:r>
      <w:r>
        <w:lastRenderedPageBreak/>
        <w:t>федерального бюджета, краевого бюджета, города, а также перечень реализуемых ими мероприятий приведены в приложении N 4 к муниципальной программе.</w:t>
      </w: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  <w:outlineLvl w:val="1"/>
      </w:pPr>
      <w:r>
        <w:t>Приложение N 1</w:t>
      </w:r>
    </w:p>
    <w:p w:rsidR="00276AFC" w:rsidRDefault="00276AFC">
      <w:pPr>
        <w:pStyle w:val="ConsPlusNormal"/>
        <w:jc w:val="right"/>
      </w:pPr>
      <w:r>
        <w:t>к паспорту</w:t>
      </w:r>
    </w:p>
    <w:p w:rsidR="00276AFC" w:rsidRDefault="00276AFC">
      <w:pPr>
        <w:pStyle w:val="ConsPlusNormal"/>
        <w:jc w:val="right"/>
      </w:pPr>
      <w:r>
        <w:t>муниципальной программы</w:t>
      </w:r>
    </w:p>
    <w:p w:rsidR="00276AFC" w:rsidRDefault="00276AFC">
      <w:pPr>
        <w:pStyle w:val="ConsPlusNormal"/>
        <w:jc w:val="right"/>
      </w:pPr>
      <w:r>
        <w:t>города Ачинска</w:t>
      </w:r>
    </w:p>
    <w:p w:rsidR="00276AFC" w:rsidRDefault="00276AFC">
      <w:pPr>
        <w:pStyle w:val="ConsPlusNormal"/>
        <w:jc w:val="right"/>
      </w:pPr>
      <w:r>
        <w:t>"Развитие транспортной системы</w:t>
      </w:r>
    </w:p>
    <w:p w:rsidR="00276AFC" w:rsidRDefault="00276AFC">
      <w:pPr>
        <w:pStyle w:val="ConsPlusNormal"/>
        <w:jc w:val="right"/>
      </w:pPr>
      <w:r>
        <w:t>на 2014 - 2016 годы"</w:t>
      </w: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center"/>
      </w:pPr>
      <w:bookmarkStart w:id="2" w:name="P219"/>
      <w:bookmarkEnd w:id="2"/>
      <w:r>
        <w:t>ПЕРЕЧЕНЬ</w:t>
      </w:r>
    </w:p>
    <w:p w:rsidR="00276AFC" w:rsidRDefault="00276AFC">
      <w:pPr>
        <w:pStyle w:val="ConsPlusNormal"/>
        <w:jc w:val="center"/>
      </w:pPr>
      <w:r>
        <w:t>ЦЕЛЕВЫХ ПОКАЗАТЕЛЕЙ И ПОКАЗАТЕЛЕЙ РЕЗУЛЬТАТИВНОСТИ</w:t>
      </w:r>
    </w:p>
    <w:p w:rsidR="00276AFC" w:rsidRDefault="00276AFC">
      <w:pPr>
        <w:pStyle w:val="ConsPlusNormal"/>
        <w:jc w:val="center"/>
      </w:pPr>
      <w:r>
        <w:t>ПРОГРАММЫ С РАСШИФРОВКОЙ ПЛАНОВЫХ ЗНАЧЕНИЙ</w:t>
      </w:r>
    </w:p>
    <w:p w:rsidR="00276AFC" w:rsidRDefault="00276AFC">
      <w:pPr>
        <w:pStyle w:val="ConsPlusNormal"/>
        <w:jc w:val="center"/>
      </w:pPr>
      <w:r>
        <w:t>ПО ГОДАМ ЕЕ РЕАЛИЗАЦИИ</w:t>
      </w:r>
    </w:p>
    <w:p w:rsidR="00276AFC" w:rsidRDefault="00276A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6A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>от 08.12.2014 N 514-п)</w:t>
            </w:r>
          </w:p>
        </w:tc>
      </w:tr>
    </w:tbl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sectPr w:rsidR="00276AF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51"/>
        <w:gridCol w:w="1587"/>
        <w:gridCol w:w="1644"/>
        <w:gridCol w:w="2324"/>
        <w:gridCol w:w="1757"/>
        <w:gridCol w:w="1757"/>
        <w:gridCol w:w="1757"/>
        <w:gridCol w:w="1757"/>
        <w:gridCol w:w="1757"/>
      </w:tblGrid>
      <w:tr w:rsidR="00276AFC">
        <w:tc>
          <w:tcPr>
            <w:tcW w:w="660" w:type="dxa"/>
          </w:tcPr>
          <w:p w:rsidR="00276AFC" w:rsidRDefault="00276A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</w:tcPr>
          <w:p w:rsidR="00276AFC" w:rsidRDefault="00276AFC">
            <w:pPr>
              <w:pStyle w:val="ConsPlusNormal"/>
              <w:jc w:val="center"/>
            </w:pPr>
            <w:r>
              <w:t>Цели, задачи, показатели</w:t>
            </w:r>
          </w:p>
        </w:tc>
        <w:tc>
          <w:tcPr>
            <w:tcW w:w="1587" w:type="dxa"/>
          </w:tcPr>
          <w:p w:rsidR="00276AFC" w:rsidRDefault="00276A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276AFC" w:rsidRDefault="00276AFC">
            <w:pPr>
              <w:pStyle w:val="ConsPlusNormal"/>
              <w:jc w:val="center"/>
            </w:pPr>
            <w:r>
              <w:t>Вес показателя</w:t>
            </w:r>
          </w:p>
        </w:tc>
        <w:tc>
          <w:tcPr>
            <w:tcW w:w="2324" w:type="dxa"/>
          </w:tcPr>
          <w:p w:rsidR="00276AFC" w:rsidRDefault="00276AFC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2016 год</w:t>
            </w:r>
          </w:p>
        </w:tc>
      </w:tr>
      <w:tr w:rsidR="00276AFC">
        <w:tc>
          <w:tcPr>
            <w:tcW w:w="660" w:type="dxa"/>
          </w:tcPr>
          <w:p w:rsidR="00276AFC" w:rsidRDefault="00276AFC">
            <w:pPr>
              <w:pStyle w:val="ConsPlusNormal"/>
            </w:pPr>
            <w:r>
              <w:t>1</w:t>
            </w:r>
          </w:p>
        </w:tc>
        <w:tc>
          <w:tcPr>
            <w:tcW w:w="16891" w:type="dxa"/>
            <w:gridSpan w:val="9"/>
          </w:tcPr>
          <w:p w:rsidR="00276AFC" w:rsidRDefault="00276AFC">
            <w:pPr>
              <w:pStyle w:val="ConsPlusNormal"/>
            </w:pPr>
            <w:r>
              <w:t>Цель.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276AFC">
        <w:tc>
          <w:tcPr>
            <w:tcW w:w="660" w:type="dxa"/>
          </w:tcPr>
          <w:p w:rsidR="00276AFC" w:rsidRDefault="00276AFC">
            <w:pPr>
              <w:pStyle w:val="ConsPlusNormal"/>
              <w:jc w:val="both"/>
            </w:pPr>
          </w:p>
        </w:tc>
        <w:tc>
          <w:tcPr>
            <w:tcW w:w="16891" w:type="dxa"/>
            <w:gridSpan w:val="9"/>
          </w:tcPr>
          <w:p w:rsidR="00276AFC" w:rsidRDefault="00276AFC">
            <w:pPr>
              <w:pStyle w:val="ConsPlusNormal"/>
            </w:pPr>
            <w:r>
              <w:t>Целевой показатель:</w:t>
            </w:r>
          </w:p>
        </w:tc>
      </w:tr>
      <w:tr w:rsidR="00276AFC">
        <w:tc>
          <w:tcPr>
            <w:tcW w:w="660" w:type="dxa"/>
            <w:vMerge w:val="restart"/>
          </w:tcPr>
          <w:p w:rsidR="00276AFC" w:rsidRDefault="00276AFC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</w:tcPr>
          <w:p w:rsidR="00276AFC" w:rsidRDefault="00276AFC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содержанию, в общей сети протяженности</w:t>
            </w:r>
          </w:p>
        </w:tc>
        <w:tc>
          <w:tcPr>
            <w:tcW w:w="1587" w:type="dxa"/>
          </w:tcPr>
          <w:p w:rsidR="00276AFC" w:rsidRDefault="00276AFC">
            <w:pPr>
              <w:pStyle w:val="ConsPlusNormal"/>
            </w:pPr>
            <w:r>
              <w:t>км</w:t>
            </w:r>
          </w:p>
        </w:tc>
        <w:tc>
          <w:tcPr>
            <w:tcW w:w="1644" w:type="dxa"/>
            <w:vMerge w:val="restart"/>
          </w:tcPr>
          <w:p w:rsidR="00276AFC" w:rsidRDefault="00276AFC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</w:tcPr>
          <w:p w:rsidR="00276AFC" w:rsidRDefault="00276AFC">
            <w:pPr>
              <w:pStyle w:val="ConsPlusNormal"/>
            </w:pPr>
            <w:r>
              <w:t xml:space="preserve">Красноярскстат </w:t>
            </w:r>
            <w:hyperlink r:id="rId53" w:history="1">
              <w:r>
                <w:rPr>
                  <w:color w:val="0000FF"/>
                </w:rPr>
                <w:t>Форма 3-ДГ (мо)</w:t>
              </w:r>
            </w:hyperlink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</w:tr>
      <w:tr w:rsidR="00276AFC">
        <w:tc>
          <w:tcPr>
            <w:tcW w:w="660" w:type="dxa"/>
            <w:vMerge/>
          </w:tcPr>
          <w:p w:rsidR="00276AFC" w:rsidRDefault="00276AFC"/>
        </w:tc>
        <w:tc>
          <w:tcPr>
            <w:tcW w:w="2551" w:type="dxa"/>
            <w:vMerge/>
          </w:tcPr>
          <w:p w:rsidR="00276AFC" w:rsidRDefault="00276AFC"/>
        </w:tc>
        <w:tc>
          <w:tcPr>
            <w:tcW w:w="1587" w:type="dxa"/>
          </w:tcPr>
          <w:p w:rsidR="00276AFC" w:rsidRDefault="00276AFC">
            <w:pPr>
              <w:pStyle w:val="ConsPlusNormal"/>
            </w:pPr>
            <w:r>
              <w:t>%</w:t>
            </w:r>
          </w:p>
        </w:tc>
        <w:tc>
          <w:tcPr>
            <w:tcW w:w="1644" w:type="dxa"/>
            <w:vMerge/>
          </w:tcPr>
          <w:p w:rsidR="00276AFC" w:rsidRDefault="00276AFC"/>
        </w:tc>
        <w:tc>
          <w:tcPr>
            <w:tcW w:w="2324" w:type="dxa"/>
            <w:vMerge/>
          </w:tcPr>
          <w:p w:rsidR="00276AFC" w:rsidRDefault="00276AFC"/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100</w:t>
            </w:r>
          </w:p>
        </w:tc>
      </w:tr>
      <w:tr w:rsidR="00276AFC">
        <w:tc>
          <w:tcPr>
            <w:tcW w:w="660" w:type="dxa"/>
          </w:tcPr>
          <w:p w:rsidR="00276AFC" w:rsidRDefault="00276AFC">
            <w:pPr>
              <w:pStyle w:val="ConsPlusNormal"/>
              <w:jc w:val="both"/>
              <w:outlineLvl w:val="2"/>
            </w:pPr>
            <w:r>
              <w:t>1.1</w:t>
            </w:r>
          </w:p>
        </w:tc>
        <w:tc>
          <w:tcPr>
            <w:tcW w:w="16891" w:type="dxa"/>
            <w:gridSpan w:val="9"/>
          </w:tcPr>
          <w:p w:rsidR="00276AFC" w:rsidRDefault="00276AFC">
            <w:pPr>
              <w:pStyle w:val="ConsPlusNormal"/>
            </w:pPr>
            <w:r>
              <w:t>Задачи: 1. Обеспечение сохранности сети автомобильных дорог города.</w:t>
            </w:r>
          </w:p>
          <w:p w:rsidR="00276AFC" w:rsidRDefault="00276AFC">
            <w:pPr>
              <w:pStyle w:val="ConsPlusNormal"/>
            </w:pPr>
            <w:r>
              <w:t>2. Обеспечение дорожной безопасности</w:t>
            </w:r>
          </w:p>
        </w:tc>
      </w:tr>
      <w:tr w:rsidR="00276AFC">
        <w:tc>
          <w:tcPr>
            <w:tcW w:w="660" w:type="dxa"/>
          </w:tcPr>
          <w:p w:rsidR="00276AFC" w:rsidRDefault="00276AFC">
            <w:pPr>
              <w:pStyle w:val="ConsPlusNormal"/>
              <w:jc w:val="both"/>
            </w:pPr>
          </w:p>
        </w:tc>
        <w:tc>
          <w:tcPr>
            <w:tcW w:w="16891" w:type="dxa"/>
            <w:gridSpan w:val="9"/>
          </w:tcPr>
          <w:p w:rsidR="00276AFC" w:rsidRDefault="00276AFC">
            <w:pPr>
              <w:pStyle w:val="ConsPlusNormal"/>
            </w:pPr>
            <w:hyperlink w:anchor="P12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транспортной системы на 2014 - 2016 годы"</w:t>
            </w:r>
          </w:p>
        </w:tc>
      </w:tr>
      <w:tr w:rsidR="00276AFC">
        <w:tc>
          <w:tcPr>
            <w:tcW w:w="660" w:type="dxa"/>
          </w:tcPr>
          <w:p w:rsidR="00276AFC" w:rsidRDefault="00276AFC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276AFC" w:rsidRDefault="00276AFC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текущему и капитальному ремонтам, в общей протяженности сети</w:t>
            </w:r>
          </w:p>
        </w:tc>
        <w:tc>
          <w:tcPr>
            <w:tcW w:w="1587" w:type="dxa"/>
          </w:tcPr>
          <w:p w:rsidR="00276AFC" w:rsidRDefault="00276AFC">
            <w:pPr>
              <w:pStyle w:val="ConsPlusNormal"/>
            </w:pPr>
            <w:r>
              <w:t>%</w:t>
            </w:r>
          </w:p>
        </w:tc>
        <w:tc>
          <w:tcPr>
            <w:tcW w:w="1644" w:type="dxa"/>
          </w:tcPr>
          <w:p w:rsidR="00276AFC" w:rsidRDefault="00276AF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2324" w:type="dxa"/>
          </w:tcPr>
          <w:p w:rsidR="00276AFC" w:rsidRDefault="00276AFC">
            <w:pPr>
              <w:pStyle w:val="ConsPlusNormal"/>
            </w:pPr>
            <w:r>
              <w:t xml:space="preserve">Красноярскстат </w:t>
            </w:r>
            <w:hyperlink r:id="rId54" w:history="1">
              <w:r>
                <w:rPr>
                  <w:color w:val="0000FF"/>
                </w:rPr>
                <w:t>Форма 3-ДГ (мо)</w:t>
              </w:r>
            </w:hyperlink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1,0</w:t>
            </w:r>
          </w:p>
        </w:tc>
      </w:tr>
      <w:tr w:rsidR="00276AFC">
        <w:tc>
          <w:tcPr>
            <w:tcW w:w="660" w:type="dxa"/>
          </w:tcPr>
          <w:p w:rsidR="00276AFC" w:rsidRDefault="00276AFC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16891" w:type="dxa"/>
            <w:gridSpan w:val="9"/>
          </w:tcPr>
          <w:p w:rsidR="00276AFC" w:rsidRDefault="00276AFC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276AFC">
        <w:tc>
          <w:tcPr>
            <w:tcW w:w="660" w:type="dxa"/>
          </w:tcPr>
          <w:p w:rsidR="00276AFC" w:rsidRDefault="00276AFC">
            <w:pPr>
              <w:pStyle w:val="ConsPlusNormal"/>
            </w:pPr>
          </w:p>
        </w:tc>
        <w:tc>
          <w:tcPr>
            <w:tcW w:w="16891" w:type="dxa"/>
            <w:gridSpan w:val="9"/>
          </w:tcPr>
          <w:p w:rsidR="00276AFC" w:rsidRDefault="00276AFC">
            <w:pPr>
              <w:pStyle w:val="ConsPlusNormal"/>
            </w:pPr>
            <w:hyperlink w:anchor="P12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транспортной системы на 2014 - 2016 годы"</w:t>
            </w:r>
          </w:p>
        </w:tc>
      </w:tr>
      <w:tr w:rsidR="00276AFC">
        <w:tc>
          <w:tcPr>
            <w:tcW w:w="660" w:type="dxa"/>
          </w:tcPr>
          <w:p w:rsidR="00276AFC" w:rsidRDefault="00276AFC">
            <w:pPr>
              <w:pStyle w:val="ConsPlusNormal"/>
            </w:pPr>
          </w:p>
        </w:tc>
        <w:tc>
          <w:tcPr>
            <w:tcW w:w="2551" w:type="dxa"/>
          </w:tcPr>
          <w:p w:rsidR="00276AFC" w:rsidRDefault="00276AFC">
            <w:pPr>
              <w:pStyle w:val="ConsPlusNormal"/>
            </w:pPr>
            <w:r>
              <w:t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</w:tc>
        <w:tc>
          <w:tcPr>
            <w:tcW w:w="1587" w:type="dxa"/>
          </w:tcPr>
          <w:p w:rsidR="00276AFC" w:rsidRDefault="00276AFC">
            <w:pPr>
              <w:pStyle w:val="ConsPlusNormal"/>
            </w:pPr>
            <w:r>
              <w:t>км</w:t>
            </w:r>
          </w:p>
        </w:tc>
        <w:tc>
          <w:tcPr>
            <w:tcW w:w="1644" w:type="dxa"/>
          </w:tcPr>
          <w:p w:rsidR="00276AFC" w:rsidRDefault="00276AFC">
            <w:pPr>
              <w:pStyle w:val="ConsPlusNormal"/>
            </w:pPr>
            <w:r>
              <w:t>0,17</w:t>
            </w:r>
          </w:p>
        </w:tc>
        <w:tc>
          <w:tcPr>
            <w:tcW w:w="2324" w:type="dxa"/>
          </w:tcPr>
          <w:p w:rsidR="00276AFC" w:rsidRDefault="00276AFC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2220310,5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2236456,5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2365855,9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2239034,5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2239034,5</w:t>
            </w:r>
          </w:p>
        </w:tc>
      </w:tr>
      <w:tr w:rsidR="00276AFC">
        <w:tc>
          <w:tcPr>
            <w:tcW w:w="660" w:type="dxa"/>
          </w:tcPr>
          <w:p w:rsidR="00276AFC" w:rsidRDefault="00276AFC">
            <w:pPr>
              <w:pStyle w:val="ConsPlusNormal"/>
            </w:pPr>
          </w:p>
        </w:tc>
        <w:tc>
          <w:tcPr>
            <w:tcW w:w="2551" w:type="dxa"/>
          </w:tcPr>
          <w:p w:rsidR="00276AFC" w:rsidRDefault="00276AFC">
            <w:pPr>
              <w:pStyle w:val="ConsPlusNormal"/>
            </w:pPr>
            <w:r>
              <w:t>автомобильный</w:t>
            </w:r>
          </w:p>
        </w:tc>
        <w:tc>
          <w:tcPr>
            <w:tcW w:w="1587" w:type="dxa"/>
          </w:tcPr>
          <w:p w:rsidR="00276AFC" w:rsidRDefault="00276AFC">
            <w:pPr>
              <w:pStyle w:val="ConsPlusNormal"/>
            </w:pPr>
          </w:p>
        </w:tc>
        <w:tc>
          <w:tcPr>
            <w:tcW w:w="1644" w:type="dxa"/>
          </w:tcPr>
          <w:p w:rsidR="00276AFC" w:rsidRDefault="00276AFC">
            <w:pPr>
              <w:pStyle w:val="ConsPlusNormal"/>
            </w:pPr>
          </w:p>
        </w:tc>
        <w:tc>
          <w:tcPr>
            <w:tcW w:w="2324" w:type="dxa"/>
          </w:tcPr>
          <w:p w:rsidR="00276AFC" w:rsidRDefault="00276AFC">
            <w:pPr>
              <w:pStyle w:val="ConsPlusNormal"/>
            </w:pP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1212426,5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1341948,9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1215127,5</w:t>
            </w:r>
          </w:p>
        </w:tc>
        <w:tc>
          <w:tcPr>
            <w:tcW w:w="1757" w:type="dxa"/>
          </w:tcPr>
          <w:p w:rsidR="00276AFC" w:rsidRDefault="00276AFC">
            <w:pPr>
              <w:pStyle w:val="ConsPlusNormal"/>
              <w:jc w:val="center"/>
            </w:pPr>
            <w:r>
              <w:t>1215127,5</w:t>
            </w:r>
          </w:p>
        </w:tc>
      </w:tr>
      <w:tr w:rsidR="00276AF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r>
              <w:t>электрический</w:t>
            </w:r>
          </w:p>
        </w:tc>
        <w:tc>
          <w:tcPr>
            <w:tcW w:w="1587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1027222,0</w:t>
            </w:r>
          </w:p>
        </w:tc>
        <w:tc>
          <w:tcPr>
            <w:tcW w:w="1757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1024030,0</w:t>
            </w:r>
          </w:p>
        </w:tc>
        <w:tc>
          <w:tcPr>
            <w:tcW w:w="1757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1023907,0</w:t>
            </w:r>
          </w:p>
        </w:tc>
        <w:tc>
          <w:tcPr>
            <w:tcW w:w="1757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1023907,0</w:t>
            </w:r>
          </w:p>
        </w:tc>
        <w:tc>
          <w:tcPr>
            <w:tcW w:w="1757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1023907,0</w:t>
            </w:r>
          </w:p>
        </w:tc>
      </w:tr>
      <w:tr w:rsidR="00276AFC">
        <w:tblPrEx>
          <w:tblBorders>
            <w:insideH w:val="nil"/>
          </w:tblBorders>
        </w:tblPrEx>
        <w:tc>
          <w:tcPr>
            <w:tcW w:w="17551" w:type="dxa"/>
            <w:gridSpan w:val="10"/>
            <w:tcBorders>
              <w:top w:val="nil"/>
            </w:tcBorders>
          </w:tcPr>
          <w:p w:rsidR="00276AFC" w:rsidRDefault="00276AFC">
            <w:pPr>
              <w:pStyle w:val="ConsPlusNormal"/>
              <w:jc w:val="both"/>
            </w:pPr>
            <w:r>
              <w:t xml:space="preserve">(п. 1.2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08.12.2014</w:t>
            </w:r>
          </w:p>
          <w:p w:rsidR="00276AFC" w:rsidRDefault="00276AFC">
            <w:pPr>
              <w:pStyle w:val="ConsPlusNormal"/>
              <w:jc w:val="both"/>
            </w:pPr>
            <w:r>
              <w:t>N 514-п)</w:t>
            </w:r>
          </w:p>
        </w:tc>
      </w:tr>
    </w:tbl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right"/>
        <w:outlineLvl w:val="1"/>
      </w:pPr>
      <w:r>
        <w:t>Приложение N 2</w:t>
      </w:r>
    </w:p>
    <w:p w:rsidR="00276AFC" w:rsidRDefault="00276AFC">
      <w:pPr>
        <w:pStyle w:val="ConsPlusNormal"/>
        <w:jc w:val="right"/>
      </w:pPr>
      <w:r>
        <w:t>к паспорту</w:t>
      </w:r>
    </w:p>
    <w:p w:rsidR="00276AFC" w:rsidRDefault="00276AFC">
      <w:pPr>
        <w:pStyle w:val="ConsPlusNormal"/>
        <w:jc w:val="right"/>
      </w:pPr>
      <w:r>
        <w:t>муниципальной программы</w:t>
      </w:r>
    </w:p>
    <w:p w:rsidR="00276AFC" w:rsidRDefault="00276AFC">
      <w:pPr>
        <w:pStyle w:val="ConsPlusNormal"/>
        <w:jc w:val="right"/>
      </w:pPr>
      <w:r>
        <w:t>города Ачинска</w:t>
      </w:r>
    </w:p>
    <w:p w:rsidR="00276AFC" w:rsidRDefault="00276AFC">
      <w:pPr>
        <w:pStyle w:val="ConsPlusNormal"/>
        <w:jc w:val="right"/>
      </w:pPr>
      <w:r>
        <w:t>"Развитие транспортной системы</w:t>
      </w:r>
    </w:p>
    <w:p w:rsidR="00276AFC" w:rsidRDefault="00276AFC">
      <w:pPr>
        <w:pStyle w:val="ConsPlusNormal"/>
        <w:jc w:val="right"/>
      </w:pPr>
      <w:r>
        <w:t>на 2014 - 2016 годы"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</w:pPr>
      <w:bookmarkStart w:id="3" w:name="P320"/>
      <w:bookmarkEnd w:id="3"/>
      <w:r>
        <w:lastRenderedPageBreak/>
        <w:t>ЗНАЧЕНИЯ</w:t>
      </w:r>
    </w:p>
    <w:p w:rsidR="00276AFC" w:rsidRDefault="00276AFC">
      <w:pPr>
        <w:pStyle w:val="ConsPlusNormal"/>
        <w:jc w:val="center"/>
      </w:pPr>
      <w:r>
        <w:t>ЦЕЛЕВЫХ ПОКАЗАТЕЛЕЙ НА ДОЛГОСРОЧНЫЙ ПЕРИОД</w:t>
      </w:r>
    </w:p>
    <w:p w:rsidR="00276AFC" w:rsidRDefault="00276A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24"/>
        <w:gridCol w:w="1587"/>
        <w:gridCol w:w="907"/>
        <w:gridCol w:w="907"/>
        <w:gridCol w:w="907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76AFC">
        <w:tc>
          <w:tcPr>
            <w:tcW w:w="660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Цели, целевые показатели</w:t>
            </w:r>
          </w:p>
        </w:tc>
        <w:tc>
          <w:tcPr>
            <w:tcW w:w="1587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07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7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80" w:type="dxa"/>
            <w:gridSpan w:val="2"/>
          </w:tcPr>
          <w:p w:rsidR="00276AFC" w:rsidRDefault="00276AF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7920" w:type="dxa"/>
            <w:gridSpan w:val="8"/>
          </w:tcPr>
          <w:p w:rsidR="00276AFC" w:rsidRDefault="00276AFC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276AFC">
        <w:tc>
          <w:tcPr>
            <w:tcW w:w="660" w:type="dxa"/>
            <w:vMerge/>
          </w:tcPr>
          <w:p w:rsidR="00276AFC" w:rsidRDefault="00276AFC"/>
        </w:tc>
        <w:tc>
          <w:tcPr>
            <w:tcW w:w="2324" w:type="dxa"/>
            <w:vMerge/>
          </w:tcPr>
          <w:p w:rsidR="00276AFC" w:rsidRDefault="00276AFC"/>
        </w:tc>
        <w:tc>
          <w:tcPr>
            <w:tcW w:w="1587" w:type="dxa"/>
            <w:vMerge/>
          </w:tcPr>
          <w:p w:rsidR="00276AFC" w:rsidRDefault="00276AFC"/>
        </w:tc>
        <w:tc>
          <w:tcPr>
            <w:tcW w:w="907" w:type="dxa"/>
            <w:vMerge/>
          </w:tcPr>
          <w:p w:rsidR="00276AFC" w:rsidRDefault="00276AFC"/>
        </w:tc>
        <w:tc>
          <w:tcPr>
            <w:tcW w:w="907" w:type="dxa"/>
            <w:vMerge/>
          </w:tcPr>
          <w:p w:rsidR="00276AFC" w:rsidRDefault="00276AFC"/>
        </w:tc>
        <w:tc>
          <w:tcPr>
            <w:tcW w:w="907" w:type="dxa"/>
            <w:vMerge/>
          </w:tcPr>
          <w:p w:rsidR="00276AFC" w:rsidRDefault="00276AFC"/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2024 год</w:t>
            </w:r>
          </w:p>
        </w:tc>
      </w:tr>
      <w:tr w:rsidR="00276AFC">
        <w:tc>
          <w:tcPr>
            <w:tcW w:w="660" w:type="dxa"/>
          </w:tcPr>
          <w:p w:rsidR="00276AFC" w:rsidRDefault="00276AFC">
            <w:pPr>
              <w:pStyle w:val="ConsPlusNormal"/>
            </w:pPr>
            <w:r>
              <w:t>1</w:t>
            </w:r>
          </w:p>
        </w:tc>
        <w:tc>
          <w:tcPr>
            <w:tcW w:w="16532" w:type="dxa"/>
            <w:gridSpan w:val="15"/>
          </w:tcPr>
          <w:p w:rsidR="00276AFC" w:rsidRDefault="00276AFC">
            <w:pPr>
              <w:pStyle w:val="ConsPlusNormal"/>
            </w:pPr>
            <w:r>
              <w:t>Цель.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276AFC">
        <w:tc>
          <w:tcPr>
            <w:tcW w:w="660" w:type="dxa"/>
          </w:tcPr>
          <w:p w:rsidR="00276AFC" w:rsidRDefault="00276AFC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16532" w:type="dxa"/>
            <w:gridSpan w:val="15"/>
          </w:tcPr>
          <w:p w:rsidR="00276AFC" w:rsidRDefault="00276AFC">
            <w:pPr>
              <w:pStyle w:val="ConsPlusNormal"/>
            </w:pPr>
            <w:r>
              <w:t>Целевой показатель:</w:t>
            </w:r>
          </w:p>
        </w:tc>
      </w:tr>
      <w:tr w:rsidR="00276AFC">
        <w:tc>
          <w:tcPr>
            <w:tcW w:w="660" w:type="dxa"/>
            <w:vMerge w:val="restart"/>
          </w:tcPr>
          <w:p w:rsidR="00276AFC" w:rsidRDefault="00276AFC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</w:tcPr>
          <w:p w:rsidR="00276AFC" w:rsidRDefault="00276AFC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содержанию, в общей сети протяженности</w:t>
            </w:r>
          </w:p>
        </w:tc>
        <w:tc>
          <w:tcPr>
            <w:tcW w:w="1587" w:type="dxa"/>
          </w:tcPr>
          <w:p w:rsidR="00276AFC" w:rsidRDefault="00276AFC">
            <w:pPr>
              <w:pStyle w:val="ConsPlusNormal"/>
            </w:pPr>
            <w:r>
              <w:t>км</w:t>
            </w:r>
          </w:p>
        </w:tc>
        <w:tc>
          <w:tcPr>
            <w:tcW w:w="907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07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07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</w:tr>
      <w:tr w:rsidR="00276AFC">
        <w:tc>
          <w:tcPr>
            <w:tcW w:w="660" w:type="dxa"/>
            <w:vMerge/>
          </w:tcPr>
          <w:p w:rsidR="00276AFC" w:rsidRDefault="00276AFC"/>
        </w:tc>
        <w:tc>
          <w:tcPr>
            <w:tcW w:w="2324" w:type="dxa"/>
            <w:vMerge/>
          </w:tcPr>
          <w:p w:rsidR="00276AFC" w:rsidRDefault="00276AFC"/>
        </w:tc>
        <w:tc>
          <w:tcPr>
            <w:tcW w:w="1587" w:type="dxa"/>
          </w:tcPr>
          <w:p w:rsidR="00276AFC" w:rsidRDefault="00276AFC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276AFC" w:rsidRDefault="00276AF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276AFC" w:rsidRDefault="00276AF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276AFC" w:rsidRDefault="00276AF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100,0</w:t>
            </w:r>
          </w:p>
        </w:tc>
      </w:tr>
    </w:tbl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right"/>
        <w:outlineLvl w:val="1"/>
      </w:pPr>
      <w:r>
        <w:t>Приложение N 3</w:t>
      </w:r>
    </w:p>
    <w:p w:rsidR="00276AFC" w:rsidRDefault="00276AFC">
      <w:pPr>
        <w:pStyle w:val="ConsPlusNormal"/>
        <w:jc w:val="right"/>
      </w:pPr>
      <w:r>
        <w:t>к муниципальной программе</w:t>
      </w:r>
    </w:p>
    <w:p w:rsidR="00276AFC" w:rsidRDefault="00276AFC">
      <w:pPr>
        <w:pStyle w:val="ConsPlusNormal"/>
        <w:jc w:val="right"/>
      </w:pPr>
      <w:r>
        <w:t>города Ачинска "Развитие транспортной</w:t>
      </w:r>
    </w:p>
    <w:p w:rsidR="00276AFC" w:rsidRDefault="00276AFC">
      <w:pPr>
        <w:pStyle w:val="ConsPlusNormal"/>
        <w:jc w:val="right"/>
      </w:pPr>
      <w:r>
        <w:t>системы на 2014 - 2016 годы"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</w:pPr>
      <w:bookmarkStart w:id="4" w:name="P385"/>
      <w:bookmarkEnd w:id="4"/>
      <w:r>
        <w:t>ИНФОРМАЦИЯ</w:t>
      </w:r>
    </w:p>
    <w:p w:rsidR="00276AFC" w:rsidRDefault="00276AFC">
      <w:pPr>
        <w:pStyle w:val="ConsPlusNormal"/>
        <w:jc w:val="center"/>
      </w:pPr>
      <w:r>
        <w:t>О РАСПРЕДЕЛЕНИИ ПЛАНИРУЕМЫХ РАСХОДОВ ПО ОТДЕЛЬНЫМ</w:t>
      </w:r>
    </w:p>
    <w:p w:rsidR="00276AFC" w:rsidRDefault="00276AFC">
      <w:pPr>
        <w:pStyle w:val="ConsPlusNormal"/>
        <w:jc w:val="center"/>
      </w:pPr>
      <w:r>
        <w:t>МЕРОПРИЯТИЯМ ПРОГРАММЫ, ПОДПРОГРАММ МУНИЦИПАЛЬНОЙ</w:t>
      </w:r>
    </w:p>
    <w:p w:rsidR="00276AFC" w:rsidRDefault="00276AFC">
      <w:pPr>
        <w:pStyle w:val="ConsPlusNormal"/>
        <w:jc w:val="center"/>
      </w:pPr>
      <w:r>
        <w:t>ПРОГРАММЫ ГОРОДА АЧИНСКА</w:t>
      </w:r>
    </w:p>
    <w:p w:rsidR="00276AFC" w:rsidRDefault="00276AF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76A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>от 08.12.2014 N 514-п)</w:t>
            </w:r>
          </w:p>
        </w:tc>
      </w:tr>
    </w:tbl>
    <w:p w:rsidR="00276AFC" w:rsidRDefault="00276AF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254"/>
        <w:gridCol w:w="2194"/>
        <w:gridCol w:w="2194"/>
        <w:gridCol w:w="844"/>
        <w:gridCol w:w="769"/>
        <w:gridCol w:w="694"/>
        <w:gridCol w:w="484"/>
        <w:gridCol w:w="1249"/>
        <w:gridCol w:w="1099"/>
        <w:gridCol w:w="1099"/>
        <w:gridCol w:w="1249"/>
      </w:tblGrid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54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194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94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791" w:type="dxa"/>
            <w:gridSpan w:val="4"/>
          </w:tcPr>
          <w:p w:rsidR="00276AFC" w:rsidRDefault="00276AF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696" w:type="dxa"/>
            <w:gridSpan w:val="4"/>
          </w:tcPr>
          <w:p w:rsidR="00276AFC" w:rsidRDefault="00276AFC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54" w:type="dxa"/>
            <w:vMerge/>
          </w:tcPr>
          <w:p w:rsidR="00276AFC" w:rsidRDefault="00276AFC"/>
        </w:tc>
        <w:tc>
          <w:tcPr>
            <w:tcW w:w="2194" w:type="dxa"/>
            <w:vMerge/>
          </w:tcPr>
          <w:p w:rsidR="00276AFC" w:rsidRDefault="00276AFC"/>
        </w:tc>
        <w:tc>
          <w:tcPr>
            <w:tcW w:w="2194" w:type="dxa"/>
            <w:vMerge/>
          </w:tcPr>
          <w:p w:rsidR="00276AFC" w:rsidRDefault="00276AFC"/>
        </w:tc>
        <w:tc>
          <w:tcPr>
            <w:tcW w:w="844" w:type="dxa"/>
          </w:tcPr>
          <w:p w:rsidR="00276AFC" w:rsidRDefault="00276AF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69" w:type="dxa"/>
          </w:tcPr>
          <w:p w:rsidR="00276AFC" w:rsidRDefault="00276AFC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694" w:type="dxa"/>
          </w:tcPr>
          <w:p w:rsidR="00276AFC" w:rsidRDefault="00276AF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276AFC" w:rsidRDefault="00276AF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276AFC">
        <w:tc>
          <w:tcPr>
            <w:tcW w:w="544" w:type="dxa"/>
          </w:tcPr>
          <w:p w:rsidR="00276AFC" w:rsidRDefault="00276A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276AFC" w:rsidRDefault="00276A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4" w:type="dxa"/>
          </w:tcPr>
          <w:p w:rsidR="00276AFC" w:rsidRDefault="00276A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4" w:type="dxa"/>
          </w:tcPr>
          <w:p w:rsidR="00276AFC" w:rsidRDefault="00276A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76AFC" w:rsidRDefault="00276A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9" w:type="dxa"/>
          </w:tcPr>
          <w:p w:rsidR="00276AFC" w:rsidRDefault="00276A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4" w:type="dxa"/>
          </w:tcPr>
          <w:p w:rsidR="00276AFC" w:rsidRDefault="00276A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dxa"/>
          </w:tcPr>
          <w:p w:rsidR="00276AFC" w:rsidRDefault="00276A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12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1</w:t>
            </w:r>
          </w:p>
        </w:tc>
        <w:tc>
          <w:tcPr>
            <w:tcW w:w="2254" w:type="dxa"/>
            <w:vMerge w:val="restart"/>
          </w:tcPr>
          <w:p w:rsidR="00276AFC" w:rsidRDefault="00276AF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194" w:type="dxa"/>
            <w:vMerge w:val="restart"/>
          </w:tcPr>
          <w:p w:rsidR="00276AFC" w:rsidRDefault="00276AFC">
            <w:pPr>
              <w:pStyle w:val="ConsPlusNormal"/>
            </w:pPr>
            <w:r>
              <w:t>"Развитие транспортной системы на 2014 - 2016 годы"</w:t>
            </w:r>
          </w:p>
        </w:tc>
        <w:tc>
          <w:tcPr>
            <w:tcW w:w="2194" w:type="dxa"/>
          </w:tcPr>
          <w:p w:rsidR="00276AFC" w:rsidRDefault="00276AFC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84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69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9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135431,4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78742,9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77690,1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291864,4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54" w:type="dxa"/>
            <w:vMerge/>
          </w:tcPr>
          <w:p w:rsidR="00276AFC" w:rsidRDefault="00276AFC"/>
        </w:tc>
        <w:tc>
          <w:tcPr>
            <w:tcW w:w="2194" w:type="dxa"/>
            <w:vMerge/>
          </w:tcPr>
          <w:p w:rsidR="00276AFC" w:rsidRDefault="00276AFC"/>
        </w:tc>
        <w:tc>
          <w:tcPr>
            <w:tcW w:w="2194" w:type="dxa"/>
          </w:tcPr>
          <w:p w:rsidR="00276AFC" w:rsidRDefault="00276AFC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4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76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69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54" w:type="dxa"/>
            <w:vMerge/>
          </w:tcPr>
          <w:p w:rsidR="00276AFC" w:rsidRDefault="00276AFC"/>
        </w:tc>
        <w:tc>
          <w:tcPr>
            <w:tcW w:w="2194" w:type="dxa"/>
            <w:vMerge/>
          </w:tcPr>
          <w:p w:rsidR="00276AFC" w:rsidRDefault="00276AFC"/>
        </w:tc>
        <w:tc>
          <w:tcPr>
            <w:tcW w:w="2194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44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69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9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129837,4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78742,9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77690,1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286270,4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54" w:type="dxa"/>
            <w:vMerge/>
          </w:tcPr>
          <w:p w:rsidR="00276AFC" w:rsidRDefault="00276AFC"/>
        </w:tc>
        <w:tc>
          <w:tcPr>
            <w:tcW w:w="2194" w:type="dxa"/>
            <w:vMerge/>
          </w:tcPr>
          <w:p w:rsidR="00276AFC" w:rsidRDefault="00276AFC"/>
        </w:tc>
        <w:tc>
          <w:tcPr>
            <w:tcW w:w="2194" w:type="dxa"/>
          </w:tcPr>
          <w:p w:rsidR="00276AFC" w:rsidRDefault="00276AFC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844" w:type="dxa"/>
          </w:tcPr>
          <w:p w:rsidR="00276AFC" w:rsidRDefault="00276AF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69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9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5594,0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5594,0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2</w:t>
            </w:r>
          </w:p>
        </w:tc>
        <w:tc>
          <w:tcPr>
            <w:tcW w:w="2254" w:type="dxa"/>
            <w:vMerge w:val="restart"/>
          </w:tcPr>
          <w:p w:rsidR="00276AFC" w:rsidRDefault="00276AFC">
            <w:pPr>
              <w:pStyle w:val="ConsPlusNormal"/>
            </w:pPr>
            <w:hyperlink w:anchor="P1219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194" w:type="dxa"/>
            <w:vMerge w:val="restart"/>
          </w:tcPr>
          <w:p w:rsidR="00276AFC" w:rsidRDefault="00276AFC">
            <w:pPr>
              <w:pStyle w:val="ConsPlusNormal"/>
            </w:pPr>
            <w:r>
              <w:t>"Развитие транспортной системы на 2014 - 2016 годы"</w:t>
            </w:r>
          </w:p>
        </w:tc>
        <w:tc>
          <w:tcPr>
            <w:tcW w:w="2194" w:type="dxa"/>
          </w:tcPr>
          <w:p w:rsidR="00276AFC" w:rsidRDefault="00276AFC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84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69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9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135431,4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78742,9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77690,1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291864,4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54" w:type="dxa"/>
            <w:vMerge/>
          </w:tcPr>
          <w:p w:rsidR="00276AFC" w:rsidRDefault="00276AFC"/>
        </w:tc>
        <w:tc>
          <w:tcPr>
            <w:tcW w:w="2194" w:type="dxa"/>
            <w:vMerge/>
          </w:tcPr>
          <w:p w:rsidR="00276AFC" w:rsidRDefault="00276AFC"/>
        </w:tc>
        <w:tc>
          <w:tcPr>
            <w:tcW w:w="2194" w:type="dxa"/>
          </w:tcPr>
          <w:p w:rsidR="00276AFC" w:rsidRDefault="00276AFC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4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76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69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54" w:type="dxa"/>
            <w:vMerge/>
          </w:tcPr>
          <w:p w:rsidR="00276AFC" w:rsidRDefault="00276AFC"/>
        </w:tc>
        <w:tc>
          <w:tcPr>
            <w:tcW w:w="2194" w:type="dxa"/>
            <w:vMerge/>
          </w:tcPr>
          <w:p w:rsidR="00276AFC" w:rsidRDefault="00276AFC"/>
        </w:tc>
        <w:tc>
          <w:tcPr>
            <w:tcW w:w="2194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44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69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9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129837,4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78742,9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77690,1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286270,4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54" w:type="dxa"/>
            <w:vMerge/>
          </w:tcPr>
          <w:p w:rsidR="00276AFC" w:rsidRDefault="00276AFC"/>
        </w:tc>
        <w:tc>
          <w:tcPr>
            <w:tcW w:w="2194" w:type="dxa"/>
            <w:vMerge/>
          </w:tcPr>
          <w:p w:rsidR="00276AFC" w:rsidRDefault="00276AFC"/>
        </w:tc>
        <w:tc>
          <w:tcPr>
            <w:tcW w:w="2194" w:type="dxa"/>
          </w:tcPr>
          <w:p w:rsidR="00276AFC" w:rsidRDefault="00276AFC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844" w:type="dxa"/>
          </w:tcPr>
          <w:p w:rsidR="00276AFC" w:rsidRDefault="00276AF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69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9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76AFC" w:rsidRDefault="00276A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5594,0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5594,0</w:t>
            </w:r>
          </w:p>
        </w:tc>
      </w:tr>
    </w:tbl>
    <w:p w:rsidR="00276AFC" w:rsidRDefault="00276AFC">
      <w:pPr>
        <w:sectPr w:rsidR="00276A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right"/>
        <w:outlineLvl w:val="1"/>
      </w:pPr>
      <w:r>
        <w:t>Приложение N 4</w:t>
      </w:r>
    </w:p>
    <w:p w:rsidR="00276AFC" w:rsidRDefault="00276AFC">
      <w:pPr>
        <w:pStyle w:val="ConsPlusNormal"/>
        <w:jc w:val="right"/>
      </w:pPr>
      <w:r>
        <w:t>к муниципальной программе</w:t>
      </w:r>
    </w:p>
    <w:p w:rsidR="00276AFC" w:rsidRDefault="00276AFC">
      <w:pPr>
        <w:pStyle w:val="ConsPlusNormal"/>
        <w:jc w:val="right"/>
      </w:pPr>
      <w:r>
        <w:t>города Ачинска "Развитие транспортной</w:t>
      </w:r>
    </w:p>
    <w:p w:rsidR="00276AFC" w:rsidRDefault="00276AFC">
      <w:pPr>
        <w:pStyle w:val="ConsPlusNormal"/>
        <w:jc w:val="right"/>
      </w:pPr>
      <w:r>
        <w:t>системы на 2014 - 2016 годы"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</w:pPr>
      <w:bookmarkStart w:id="5" w:name="P507"/>
      <w:bookmarkEnd w:id="5"/>
      <w:r>
        <w:t>ИНФОРМАЦИЯ</w:t>
      </w:r>
    </w:p>
    <w:p w:rsidR="00276AFC" w:rsidRDefault="00276AFC">
      <w:pPr>
        <w:pStyle w:val="ConsPlusNormal"/>
        <w:jc w:val="center"/>
      </w:pPr>
      <w:r>
        <w:t>О РЕСУРСНОМ ОБЕСПЕЧЕНИИ И ПРОГНОЗНОЙ ОЦЕНКЕ РАСХОДОВ</w:t>
      </w:r>
    </w:p>
    <w:p w:rsidR="00276AFC" w:rsidRDefault="00276AFC">
      <w:pPr>
        <w:pStyle w:val="ConsPlusNormal"/>
        <w:jc w:val="center"/>
      </w:pPr>
      <w:r>
        <w:t>НА РЕАЛИЗАЦИЮ ЦЕЛЕЙ МУНИЦИПАЛЬНОЙ ПРОГРАММЫ ГОРОДА АЧИНСКА</w:t>
      </w:r>
    </w:p>
    <w:p w:rsidR="00276AFC" w:rsidRDefault="00276AFC">
      <w:pPr>
        <w:pStyle w:val="ConsPlusNormal"/>
        <w:jc w:val="center"/>
      </w:pPr>
      <w:r>
        <w:t>С УЧЕТОМ ИСТОЧНИКОВ ФИНАНСИРОВАНИЯ, В ТОМ ЧИСЛЕ</w:t>
      </w:r>
    </w:p>
    <w:p w:rsidR="00276AFC" w:rsidRDefault="00276AFC">
      <w:pPr>
        <w:pStyle w:val="ConsPlusNormal"/>
        <w:jc w:val="center"/>
      </w:pPr>
      <w:r>
        <w:t>ПО УРОВНЯМ БЮДЖЕТНОЙ СИСТЕМЫ</w:t>
      </w:r>
    </w:p>
    <w:p w:rsidR="00276AFC" w:rsidRDefault="00276AF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76A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>от 08.12.2014 N 514-п)</w:t>
            </w:r>
          </w:p>
        </w:tc>
      </w:tr>
    </w:tbl>
    <w:p w:rsidR="00276AFC" w:rsidRDefault="00276A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224"/>
        <w:gridCol w:w="2569"/>
        <w:gridCol w:w="2284"/>
        <w:gridCol w:w="1249"/>
        <w:gridCol w:w="1099"/>
        <w:gridCol w:w="1099"/>
        <w:gridCol w:w="1249"/>
      </w:tblGrid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84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696" w:type="dxa"/>
            <w:gridSpan w:val="4"/>
          </w:tcPr>
          <w:p w:rsidR="00276AFC" w:rsidRDefault="00276AFC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  <w:vMerge/>
          </w:tcPr>
          <w:p w:rsidR="00276AFC" w:rsidRDefault="00276AFC"/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1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Развитие транспортной системы на 2014 - 2016 годы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135431,4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78742,9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77690,1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291864,4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34990,1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34990,1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100441,3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78742,9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77690,1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256874,3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2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hyperlink w:anchor="P1219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Развитие транспортной системы на 2014 - 2016 годы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135431,4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78742,9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77690,1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291864,4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34990,1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34990,1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100441,3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78742,9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77690,1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256874,3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3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1.1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Расходы на содержание, капитальные и текущие ремонты улично-дорожной сети города (дорожные фонды)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20646,5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25242,0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25035,0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70923,5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20646,5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25242,0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25035,0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70923,5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4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1.2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Расходы на содержание, капитальные и текущие ремонты улично-дорожной сети города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20703,2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20703,2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20703,2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20703,2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5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1.3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Расходы на софинансирование мероприятий на развитие и модернизацию автомобильных дорог местного значения городских округов, городских и сельских поселений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5963,5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5963,5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5963,5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5963,5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6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1.4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 xml:space="preserve">Развитие и модернизация автомобильных дорог местного значения </w:t>
            </w:r>
            <w:r>
              <w:lastRenderedPageBreak/>
              <w:t>городских округов, городских и сельских поселений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10000,0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10000,0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7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1.5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Расходы на софинансирование мероприятий на содержание, капитальные и текущие ремонты улично-дорожной сети города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45,2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45,2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8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1.6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Содержание автомобильных дорог общего пользования местного значения городских округов, городских и сельских поселений (дорожные фонды)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24673,4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24673,4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24673,4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24673,4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9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1.7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Расходы на софинансирование мероприятий на установку дорожных знаков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28,1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28,2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10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1.8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Расходы на обустройство автомобильных дорог искусственными неровностями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171,7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171,7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11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1.9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Расходы на разработку единой дислокации дорожных знаков и разметки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660,0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660,0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12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1.10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Приобретение и установка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127,3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127,3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127,3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127,3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13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1.11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Расходы на изготовление и установку ограждений перильного типа на регулируемых пешеходных переходах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869,7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869,7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869,7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869,7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189,4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14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1.12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189,4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177,8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15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1.13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Расходы на установку дорожных знаков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177,8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181,1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181,1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16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1.14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 xml:space="preserve">Изготовление, монтаж и ремонт ограждений на </w:t>
            </w:r>
            <w:r>
              <w:lastRenderedPageBreak/>
              <w:t>мостах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181,1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181,1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25819,1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26633,9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26633,9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79086,9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17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1.15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>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25819,1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26633,9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26633,9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79086,9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Всего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26021,2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26021,2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26021,2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78063,6</w:t>
            </w:r>
          </w:p>
        </w:tc>
      </w:tr>
      <w:tr w:rsidR="00276AFC">
        <w:tc>
          <w:tcPr>
            <w:tcW w:w="544" w:type="dxa"/>
            <w:vMerge w:val="restart"/>
          </w:tcPr>
          <w:p w:rsidR="00276AFC" w:rsidRDefault="00276AFC">
            <w:pPr>
              <w:pStyle w:val="ConsPlusNormal"/>
            </w:pPr>
            <w:r>
              <w:t>18</w:t>
            </w:r>
          </w:p>
        </w:tc>
        <w:tc>
          <w:tcPr>
            <w:tcW w:w="2224" w:type="dxa"/>
            <w:vMerge w:val="restart"/>
          </w:tcPr>
          <w:p w:rsidR="00276AFC" w:rsidRDefault="00276AFC">
            <w:pPr>
              <w:pStyle w:val="ConsPlusNormal"/>
            </w:pPr>
            <w:r>
              <w:t>Мероприятие 1.16</w:t>
            </w:r>
          </w:p>
        </w:tc>
        <w:tc>
          <w:tcPr>
            <w:tcW w:w="2569" w:type="dxa"/>
            <w:vMerge w:val="restart"/>
          </w:tcPr>
          <w:p w:rsidR="00276AFC" w:rsidRDefault="00276AFC">
            <w:pPr>
              <w:pStyle w:val="ConsPlusNormal"/>
            </w:pPr>
            <w:r>
              <w:t xml:space="preserve">Предоставление субсидий организациям электрического общественного транспорта на оказание услуг по перевозкам электрическим транспортом в городском сообщении в целях </w:t>
            </w:r>
            <w:r>
              <w:lastRenderedPageBreak/>
              <w:t>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краевой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местный бюджет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26021,2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26021,2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26021,2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78063,6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</w:tr>
      <w:tr w:rsidR="00276AFC">
        <w:tc>
          <w:tcPr>
            <w:tcW w:w="544" w:type="dxa"/>
            <w:vMerge/>
          </w:tcPr>
          <w:p w:rsidR="00276AFC" w:rsidRDefault="00276AFC"/>
        </w:tc>
        <w:tc>
          <w:tcPr>
            <w:tcW w:w="2224" w:type="dxa"/>
            <w:vMerge/>
          </w:tcPr>
          <w:p w:rsidR="00276AFC" w:rsidRDefault="00276AFC"/>
        </w:tc>
        <w:tc>
          <w:tcPr>
            <w:tcW w:w="2569" w:type="dxa"/>
            <w:vMerge/>
          </w:tcPr>
          <w:p w:rsidR="00276AFC" w:rsidRDefault="00276AFC"/>
        </w:tc>
        <w:tc>
          <w:tcPr>
            <w:tcW w:w="2284" w:type="dxa"/>
          </w:tcPr>
          <w:p w:rsidR="00276AFC" w:rsidRDefault="00276AFC">
            <w:pPr>
              <w:pStyle w:val="ConsPlusNormal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276AFC" w:rsidRDefault="00276AFC">
            <w:pPr>
              <w:pStyle w:val="ConsPlusNormal"/>
              <w:jc w:val="center"/>
            </w:pPr>
          </w:p>
        </w:tc>
      </w:tr>
    </w:tbl>
    <w:p w:rsidR="00276AFC" w:rsidRDefault="00276AFC">
      <w:pPr>
        <w:sectPr w:rsidR="00276A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6AFC" w:rsidRDefault="00276AFC">
      <w:pPr>
        <w:pStyle w:val="ConsPlusNormal"/>
        <w:jc w:val="center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right"/>
        <w:outlineLvl w:val="1"/>
      </w:pPr>
      <w:bookmarkStart w:id="6" w:name="P1219"/>
      <w:bookmarkEnd w:id="6"/>
      <w:r>
        <w:t>Приложение N 1</w:t>
      </w:r>
    </w:p>
    <w:p w:rsidR="00276AFC" w:rsidRDefault="00276AFC">
      <w:pPr>
        <w:pStyle w:val="ConsPlusNormal"/>
        <w:jc w:val="right"/>
      </w:pPr>
      <w:r>
        <w:t>к муниципальной программе</w:t>
      </w:r>
    </w:p>
    <w:p w:rsidR="00276AFC" w:rsidRDefault="00276AFC">
      <w:pPr>
        <w:pStyle w:val="ConsPlusNormal"/>
        <w:jc w:val="right"/>
      </w:pPr>
      <w:r>
        <w:t>города Ачинска</w:t>
      </w:r>
    </w:p>
    <w:p w:rsidR="00276AFC" w:rsidRDefault="00276AFC">
      <w:pPr>
        <w:pStyle w:val="ConsPlusNormal"/>
        <w:jc w:val="right"/>
      </w:pPr>
      <w:r>
        <w:t>"Развитие транспортной</w:t>
      </w:r>
    </w:p>
    <w:p w:rsidR="00276AFC" w:rsidRDefault="00276AFC">
      <w:pPr>
        <w:pStyle w:val="ConsPlusNormal"/>
        <w:jc w:val="right"/>
      </w:pPr>
      <w:r>
        <w:t>системы на 2014 - 2016 годы"</w:t>
      </w:r>
    </w:p>
    <w:p w:rsidR="00276AFC" w:rsidRDefault="00276AF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76A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8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28.02.2014 </w:t>
            </w:r>
            <w:hyperlink r:id="rId59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60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>,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61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20.05.2014 </w:t>
            </w:r>
            <w:hyperlink r:id="rId62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63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64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13.10.2014 </w:t>
            </w:r>
            <w:hyperlink r:id="rId65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66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>,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67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6AFC" w:rsidRDefault="00276AFC">
      <w:pPr>
        <w:pStyle w:val="ConsPlusNormal"/>
        <w:jc w:val="center"/>
      </w:pPr>
    </w:p>
    <w:p w:rsidR="00276AFC" w:rsidRDefault="00276AFC">
      <w:pPr>
        <w:pStyle w:val="ConsPlusNormal"/>
        <w:jc w:val="center"/>
        <w:outlineLvl w:val="2"/>
      </w:pPr>
      <w:r>
        <w:t>ПАСПОРТ</w:t>
      </w:r>
    </w:p>
    <w:p w:rsidR="00276AFC" w:rsidRDefault="00276AFC">
      <w:pPr>
        <w:pStyle w:val="ConsPlusNormal"/>
        <w:jc w:val="center"/>
      </w:pPr>
      <w:r>
        <w:t>ПОДПРОГРАММЫ "РАЗВИТИЕ ТРАНСПОРТНОЙ СИСТЕМЫ</w:t>
      </w:r>
    </w:p>
    <w:p w:rsidR="00276AFC" w:rsidRDefault="00276AFC">
      <w:pPr>
        <w:pStyle w:val="ConsPlusNormal"/>
        <w:jc w:val="center"/>
      </w:pPr>
      <w:r>
        <w:t>НА 2014 - 2016 ГОДЫ" В РАМКАХ МУНИЦИПАЛЬНОЙ ПРОГРАММЫ</w:t>
      </w:r>
    </w:p>
    <w:p w:rsidR="00276AFC" w:rsidRDefault="00276AFC">
      <w:pPr>
        <w:pStyle w:val="ConsPlusNormal"/>
        <w:jc w:val="center"/>
      </w:pPr>
      <w:r>
        <w:t>ГОРОДА АЧИНСКА "РАЗВИТИЕ ТРАНСПОРТНОЙ СИСТЕМЫ</w:t>
      </w:r>
    </w:p>
    <w:p w:rsidR="00276AFC" w:rsidRDefault="00276AFC">
      <w:pPr>
        <w:pStyle w:val="ConsPlusNormal"/>
        <w:jc w:val="center"/>
      </w:pPr>
      <w:r>
        <w:t>НА 2014 - 2016 ГОДЫ"</w:t>
      </w:r>
    </w:p>
    <w:p w:rsidR="00276AFC" w:rsidRDefault="00276AF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6463"/>
      </w:tblGrid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t>Развитие транспортной системы на 2014 - 2016 годы (далее - подпрограмма)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t>Развитие транспортной системы на 2014 - 2016 годы</w:t>
            </w:r>
          </w:p>
        </w:tc>
      </w:tr>
      <w:tr w:rsidR="00276AFC">
        <w:tblPrEx>
          <w:tblBorders>
            <w:insideH w:val="nil"/>
          </w:tblBorders>
        </w:tblPrEx>
        <w:tc>
          <w:tcPr>
            <w:tcW w:w="3135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r>
              <w:t xml:space="preserve">Структурное подразделение Администрации города </w:t>
            </w:r>
            <w:r>
              <w:lastRenderedPageBreak/>
              <w:t>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463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r>
              <w:lastRenderedPageBreak/>
              <w:t xml:space="preserve">Администрация города Ачинска (управление жилищно-коммунального хозяйства, управление экономического развития и </w:t>
            </w:r>
            <w:r>
              <w:lastRenderedPageBreak/>
              <w:t>планирования), МКУ "Управление капитального строительства"</w:t>
            </w:r>
          </w:p>
        </w:tc>
      </w:tr>
      <w:tr w:rsidR="00276AFC">
        <w:tblPrEx>
          <w:tblBorders>
            <w:insideH w:val="nil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76AFC" w:rsidRDefault="00276A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26.05.2014 N 292-п)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t>Цель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t>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t>1. Обеспечение сохранности сети автомобильных дорог города;</w:t>
            </w:r>
          </w:p>
          <w:p w:rsidR="00276AFC" w:rsidRDefault="00276AFC">
            <w:pPr>
              <w:pStyle w:val="ConsPlusNormal"/>
            </w:pPr>
            <w:r>
              <w:t>2. Обеспечение дорожной безопасности;</w:t>
            </w:r>
          </w:p>
          <w:p w:rsidR="00276AFC" w:rsidRDefault="00276AFC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содержанию, в общей сети протяженности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t>2014 - 2016 годы</w:t>
            </w:r>
          </w:p>
        </w:tc>
      </w:tr>
      <w:tr w:rsidR="00276AFC">
        <w:tblPrEx>
          <w:tblBorders>
            <w:insideH w:val="nil"/>
          </w:tblBorders>
        </w:tblPrEx>
        <w:tc>
          <w:tcPr>
            <w:tcW w:w="3135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both"/>
            </w:pPr>
            <w:r>
              <w:t>Общий объем финансирования муниципальной программы - 291864,4 тыс. рублей, в том числе по годам:</w:t>
            </w:r>
          </w:p>
          <w:p w:rsidR="00276AFC" w:rsidRDefault="00276AFC">
            <w:pPr>
              <w:pStyle w:val="ConsPlusNormal"/>
              <w:jc w:val="both"/>
            </w:pPr>
            <w:r>
              <w:t>2014 год - 135431,4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2015 год - 78742,9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2016 год - 77690,1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в том числе средств</w:t>
            </w:r>
          </w:p>
          <w:p w:rsidR="00276AFC" w:rsidRDefault="00276AFC">
            <w:pPr>
              <w:pStyle w:val="ConsPlusNormal"/>
              <w:jc w:val="both"/>
            </w:pPr>
            <w:r>
              <w:t>за счет краевого бюджета -</w:t>
            </w:r>
          </w:p>
          <w:p w:rsidR="00276AFC" w:rsidRDefault="00276AFC">
            <w:pPr>
              <w:pStyle w:val="ConsPlusNormal"/>
              <w:jc w:val="both"/>
            </w:pPr>
            <w:r>
              <w:t>34990,1 тыс. рублей, в том числе по годам:</w:t>
            </w:r>
          </w:p>
          <w:p w:rsidR="00276AFC" w:rsidRDefault="00276AFC">
            <w:pPr>
              <w:pStyle w:val="ConsPlusNormal"/>
              <w:jc w:val="both"/>
            </w:pPr>
            <w:r>
              <w:t>2014 год - 34990,1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lastRenderedPageBreak/>
              <w:t>2015 год - 0,0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2016 год - 0,0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за счет местного бюджета -</w:t>
            </w:r>
          </w:p>
          <w:p w:rsidR="00276AFC" w:rsidRDefault="00276AFC">
            <w:pPr>
              <w:pStyle w:val="ConsPlusNormal"/>
              <w:jc w:val="both"/>
            </w:pPr>
            <w:r>
              <w:t>256874,3 тыс. рублей, в том числе по годам:</w:t>
            </w:r>
          </w:p>
          <w:p w:rsidR="00276AFC" w:rsidRDefault="00276AFC">
            <w:pPr>
              <w:pStyle w:val="ConsPlusNormal"/>
              <w:jc w:val="both"/>
            </w:pPr>
            <w:r>
              <w:t>2014 год - 100441,3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2015 год - 78742,9 тыс. рублей;</w:t>
            </w:r>
          </w:p>
          <w:p w:rsidR="00276AFC" w:rsidRDefault="00276AFC">
            <w:pPr>
              <w:pStyle w:val="ConsPlusNormal"/>
              <w:jc w:val="both"/>
            </w:pPr>
            <w:r>
              <w:t>2016 год - 77690,1 тыс. рублей</w:t>
            </w:r>
          </w:p>
        </w:tc>
      </w:tr>
      <w:tr w:rsidR="00276AFC">
        <w:tblPrEx>
          <w:tblBorders>
            <w:insideH w:val="nil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76AFC" w:rsidRDefault="00276A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08.12.2014 N 514-п)</w:t>
            </w:r>
          </w:p>
        </w:tc>
      </w:tr>
      <w:tr w:rsidR="00276AFC">
        <w:tc>
          <w:tcPr>
            <w:tcW w:w="3135" w:type="dxa"/>
          </w:tcPr>
          <w:p w:rsidR="00276AFC" w:rsidRDefault="00276AFC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463" w:type="dxa"/>
          </w:tcPr>
          <w:p w:rsidR="00276AFC" w:rsidRDefault="00276AFC">
            <w:pPr>
              <w:pStyle w:val="ConsPlusNormal"/>
            </w:pPr>
            <w:r>
              <w:t>Администрация города Ачинска (управление жилищно-коммунального хозяйства, управление экономического развития и планирования)</w:t>
            </w:r>
          </w:p>
        </w:tc>
      </w:tr>
    </w:tbl>
    <w:p w:rsidR="00276AFC" w:rsidRDefault="00276AFC">
      <w:pPr>
        <w:sectPr w:rsidR="00276A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  <w:outlineLvl w:val="2"/>
      </w:pPr>
      <w:r>
        <w:t>2. ОСНОВНЫЕ РАЗДЕЛЫ ПОДПРОГРАММЫ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276AFC" w:rsidRDefault="00276AFC">
      <w:pPr>
        <w:pStyle w:val="ConsPlusNormal"/>
        <w:jc w:val="center"/>
      </w:pPr>
      <w:r>
        <w:t>необходимости разработки подпрограммы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  <w: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По состоянию на 01.01.2013 в городе Ачинске зарегистрировано 39529 ед. транспортных средств, из них: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- 34094 легковых автомобиля;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- 4151 грузовой автомобиль;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- 1098 автобусов;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- 186 мотоциклов.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Из общей сети городских автодорог протяженностью 221,99 км, из них 116,35 км в асфальтобетонном исполнении и 105,64 км в грунтовом и в щебеночном исполнении. По данным диагностики предыдущих лет, в результате проведения работ по содержанию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276AFC" w:rsidRDefault="00276A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6A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AFC" w:rsidRDefault="00276A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76AFC" w:rsidRDefault="00276AF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76AFC" w:rsidRDefault="00276AFC">
      <w:pPr>
        <w:pStyle w:val="ConsPlusNormal"/>
        <w:spacing w:before="280"/>
        <w:ind w:firstLine="540"/>
        <w:jc w:val="both"/>
      </w:pPr>
      <w:r>
        <w:t>2. Обслуживание и содержание дорог: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1.1. Зимнее содержание: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сгребание снега с дорог;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погрузка и вывоз снега;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противогололедная посыпка.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1.2. Летнее содержание: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подметание проезжей, прилотковой части;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мойка проезжей, прилотковой части;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lastRenderedPageBreak/>
        <w:t>- уборка улично-дорожной сети (автопавильоны);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удаление грунтовых наносов;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грейдерование с посыпкой, без посыпки.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2. Устройство ледовой переправы через реку Чулым.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4. Содержание ливневой канализации.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5. Ямочный ремонт автомобильных дорог.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276AFC" w:rsidRDefault="00276AF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21.04.2014 N 221-п)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7. Выполнение работ по нанесению дорожной разметки.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8. Оплата за электроэнергию, потребленную светофорами.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276AFC" w:rsidRDefault="00276AFC">
      <w:pPr>
        <w:pStyle w:val="ConsPlusNormal"/>
        <w:jc w:val="both"/>
      </w:pPr>
      <w:r>
        <w:t xml:space="preserve">(п. 10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06.02.2014 N 101-п)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72" w:history="1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7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74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75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</w:t>
      </w:r>
      <w:r>
        <w:lastRenderedPageBreak/>
        <w:t>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Ачинск.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Помимо проблем, имеющихся в содержании и ремонте автомобильных дорог, существует проблема безопасности дорожного движения.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Низкий уровень безопасности дорожного движения в условиях все 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 результате дорожно-транспортных происшествий только в 2012 году погибли 9 человек, произошло 3470 зарегистрированных дорожно-транспортных происшествий.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Всего на территории города Ачинска обслуживается 33 светофорных объекта и более 1000 ед. дорожных знаков, наносится около 6000 кв. м дорожной разметки. За период с 2010 - 2012 годы на дорогах города установлено 6 светофорных объектов, 268 дорожных знаков, 13 искусственных неровностей.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 настоящее время в Ачинске насчитывается 18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М3 класс 1, электрические - трамваями марки КТМ-5МЗ.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 и расположенными в ее пределах промышленными узлами.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 последний раз предельные тарифы на услуги городского пассажирского транспорта пересматривались в 2012 году и с 01.01.2013 составили: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автомобильным транспортом 14 рублей (тариф утвержден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18.12.2012 N 681-п "Об утверждении предельных тарифов на регулярные перевозки пассажиров и багажа автомобильным транспортом по городским маршрутам на территории Красноярского края");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электрическим транспортом 13 рублей (тариф утвержден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18.12.2012 N 668-п "Об утверждении предельных тарифов на регулярные перевозки пассажиров и багажа электрическим транспортом по городским маршрутам на территории Красноярского края").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В целях организации пассажирских перевозок автомобильным транспортом сформированы и утверждены две программы: "Муниципальная программа пассажирских перевозок автомобильным транспортом по маршрутам с небольшой интенсивностью пассажирских потоков в городе Ачинске на 2013 - 2017 годы" и "Программа пассажирских перевозок автомобильным транспортом по муниципальным маршрутам регулярных перевозок в городе Ачинске на 2012 - 2017 годы".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Городские пассажирские перевозки остаются нерентабельными вследствие разницы в </w:t>
      </w:r>
      <w:r>
        <w:lastRenderedPageBreak/>
        <w:t>тарифах и себестоимости, небольшой интенсивности пассажиропотоков.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расходов, возникающих в результате небольшой интенсивности пассажиропотоков;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пассажиропотоков.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  <w:outlineLvl w:val="3"/>
      </w:pPr>
      <w:r>
        <w:t>2.2. Основная цель, задачи, этапы и сроки</w:t>
      </w:r>
    </w:p>
    <w:p w:rsidR="00276AFC" w:rsidRDefault="00276AFC">
      <w:pPr>
        <w:pStyle w:val="ConsPlusNormal"/>
        <w:jc w:val="center"/>
      </w:pPr>
      <w:r>
        <w:t>выполнения подпрограммы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  <w:r>
        <w:t>Основной целью подпрограммы является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Основными задачами подпрограммы являются: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обеспечение сохранности сети автомобильных дорог города;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обеспечение дорожной безопасности;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обеспечение доступности и повышение качества транспортных услуг.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Сроки выполнения подпрограммы с 2014 по 2016 годы.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276AFC" w:rsidRDefault="00276AFC">
      <w:pPr>
        <w:pStyle w:val="ConsPlusNormal"/>
        <w:jc w:val="center"/>
      </w:pPr>
    </w:p>
    <w:p w:rsidR="00276AFC" w:rsidRDefault="00276AFC">
      <w:pPr>
        <w:pStyle w:val="ConsPlusNormal"/>
        <w:ind w:firstLine="540"/>
        <w:jc w:val="both"/>
      </w:pPr>
      <w:r>
        <w:t xml:space="preserve">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управлением жилищно-коммунального хозяйства Администрации города Ачинска. Оценка технического состояния автомобильных дорог проводится в порядке, установленном Министерством транспорта Российской Федерации.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управление жилищно-коммунального хозяйства Администрации города Ачинска осуществляет разработку проектов или сметных расчетов. В целях разработки проектов в установленном законодательством Российской Федерации порядке могут привлекаться подрядные организации. 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дорог,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сооружений, а также в соответствии с нормативами финансовых затрат на содержание автомобильных дорог. 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ремонт и содержание автомобильных дорог, управление жилищно-коммунального хозяйства Администрации города Ачинска разрабатывает сметные расчеты, в которых определяются виды и </w:t>
      </w:r>
      <w:r>
        <w:lastRenderedPageBreak/>
        <w:t>периодичность проведения работ по содержанию автомобильных дорог с учетом финансовых возможностей. Утвержденные управлением жилищно-коммунального хозяйства Администрации города Ачинска проекты или сметные расчеты являются основанием для формирования ежегодных планов проведения работ по ремонту и содержанию автомобильных дорог.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Приемка результатов выполненных работ по ремонту и содержанию автомобильных дорог и проведение мероприятий по обеспечению дорожной безопасности осуществляется управлением жилищно-коммунального хозяйства Администрации города Ачинска в соответствии с условиями заключенного контракта на выполнение данного вида работ.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тем, что не в полной мере учитывают экономические интересы перевозчиков.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276AFC" w:rsidRDefault="00276AFC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Распоряжение</w:t>
        </w:r>
      </w:hyperlink>
      <w:r>
        <w:t xml:space="preserve"> Администрации города Ачинска от 13.11.2012 N 4118-р "О муниципальной программе пассажирских перевозок автомобильным транспортом по маршрутам с небольшой интенсивностью пассажирских потоков в городе Ачинске на 2013 - 2017 годы" (в ред. Распоряжения Администрации города Ачинска от 21.02.2013 N 0510-р);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Распоряжение Администрации города Ачинска от 15.11.2012 N 4164-р "О муниципальной программе пассажирских перевозок электрическим транспортом по маршрутам с небольшой интенсивностью пассажирских потоков в городе Ачинске на 2013 год";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Распоряжение Администрации города Ачинска от 20.11.2012 N 4198-р "О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с небольшой интенсивностью пассажирских потоков в городе Ачинске";</w:t>
      </w:r>
    </w:p>
    <w:p w:rsidR="00276AFC" w:rsidRDefault="00276AFC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Ачинска от 23.12.2011 N 458-п "Об утверждении Положения о Порядке предоставления субсидий из бюджета города на компенсацию расходов организациям, выполняющим перевозки пассажиров по муниципальным маршрутам в соответствии с утвержденными муниципальными программами пассажирских перевозок в городе Ачинске".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Контроль за целевым и эффективным использованием средств, предусмотренных на реализацию мероприятий подпрограммы, осуществляется управлением жилищно-коммунального хозяйства Администрации города Ачинска, в части предоставления субсидий организациям автомобильного и пассажирского транспорта - управлением экономического развития и планирования Администрации города Ачинска.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  <w:outlineLvl w:val="3"/>
      </w:pPr>
      <w:r>
        <w:lastRenderedPageBreak/>
        <w:t>2.4. Управление подпрограммой и контроль</w:t>
      </w:r>
    </w:p>
    <w:p w:rsidR="00276AFC" w:rsidRDefault="00276AFC">
      <w:pPr>
        <w:pStyle w:val="ConsPlusNormal"/>
        <w:jc w:val="center"/>
      </w:pPr>
      <w:r>
        <w:t>за ходом ее выполнения</w:t>
      </w:r>
    </w:p>
    <w:p w:rsidR="00276AFC" w:rsidRDefault="00276AFC">
      <w:pPr>
        <w:pStyle w:val="ConsPlusNormal"/>
        <w:jc w:val="center"/>
      </w:pPr>
    </w:p>
    <w:p w:rsidR="00276AFC" w:rsidRDefault="00276AFC">
      <w:pPr>
        <w:pStyle w:val="ConsPlusNormal"/>
        <w:ind w:firstLine="540"/>
        <w:jc w:val="both"/>
      </w:pPr>
      <w:r>
        <w:t>Контроль за ходом выполнения подпрограммы осуществляет управление жилищно-коммунального хозяйства Администрации города Ачинска, в части предоставления субсидий организациям автомобильного и пассажирского транспорта - управление экономического развития и планирования Администрации города Ачинска.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Текущее управление реализацией подпрограммы осуществляется управлением жилищно-коммунального хозяйства Администрации города, в части предоставления субсидий организациям автомобильного и пассажирского транспорта - управлением экономического развития и планирования Администрации города.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Согласованный с соисполнителем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  <w:r>
        <w:t>2.5.1. Реализация подпрограммы позволит достичь следующих результатов: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обеспечить проведение мероприятий, направленных на сохранение и модернизацию существующей сети автомобильных дорог общего пользования местного значения;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снизить влияние дорожных условий на безопасность дорожного движения;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повысить качество выполняемых дорожных работ;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- сохранить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 xml:space="preserve">2.5.2. В результате реализации подпрограммы планируется достичь целевых индикаторов, отраженных в </w:t>
      </w:r>
      <w:hyperlink w:anchor="P1400" w:history="1">
        <w:r>
          <w:rPr>
            <w:color w:val="0000FF"/>
          </w:rPr>
          <w:t>приложении N 1</w:t>
        </w:r>
      </w:hyperlink>
      <w:r>
        <w:t xml:space="preserve"> к подпрограмме, при этом обеспечить комфортные условия проживания граждан и качество предоставления населению услуг в части дорожного комплекса города.</w:t>
      </w:r>
    </w:p>
    <w:p w:rsidR="00276AFC" w:rsidRDefault="00276AFC">
      <w:pPr>
        <w:pStyle w:val="ConsPlusNormal"/>
        <w:spacing w:before="220"/>
        <w:ind w:firstLine="540"/>
        <w:jc w:val="both"/>
      </w:pPr>
      <w:r>
        <w:t>Кроме того, положительный экономический эффект обеспечивается и в социальной сфере (торговле, сфере услуг и т.д.), а также ведет к развитию отраслей промышленности, жилищного строительства, сельского хозяйства.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  <w:outlineLvl w:val="3"/>
      </w:pPr>
      <w:r>
        <w:t>2.6. Мероприятия подпрограммы</w:t>
      </w:r>
    </w:p>
    <w:p w:rsidR="00276AFC" w:rsidRDefault="00276AFC">
      <w:pPr>
        <w:pStyle w:val="ConsPlusNormal"/>
        <w:jc w:val="center"/>
      </w:pPr>
    </w:p>
    <w:p w:rsidR="00276AFC" w:rsidRDefault="00276AFC">
      <w:pPr>
        <w:pStyle w:val="ConsPlusNormal"/>
        <w:ind w:firstLine="540"/>
        <w:jc w:val="both"/>
      </w:pPr>
      <w:r>
        <w:t xml:space="preserve">Система мероприятий подпрограммы приведена в </w:t>
      </w:r>
      <w:hyperlink w:anchor="P1442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  <w:outlineLvl w:val="3"/>
      </w:pPr>
      <w:r>
        <w:t>2.7. Обоснование финансовых, материальных и трудовых</w:t>
      </w:r>
    </w:p>
    <w:p w:rsidR="00276AFC" w:rsidRDefault="00276AFC">
      <w:pPr>
        <w:pStyle w:val="ConsPlusNormal"/>
        <w:jc w:val="center"/>
      </w:pPr>
      <w:r>
        <w:t>затрат (ресурсное обеспечение подпрограммы)</w:t>
      </w:r>
    </w:p>
    <w:p w:rsidR="00276AFC" w:rsidRDefault="00276AFC">
      <w:pPr>
        <w:pStyle w:val="ConsPlusNormal"/>
        <w:jc w:val="center"/>
      </w:pPr>
      <w:r>
        <w:t>с указанием источников финансирования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  <w:r>
        <w:t xml:space="preserve">Ресурсное обеспечение программы приведено в </w:t>
      </w:r>
      <w:hyperlink w:anchor="P1442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right"/>
        <w:outlineLvl w:val="2"/>
      </w:pPr>
      <w:r>
        <w:t>Приложение N 1</w:t>
      </w:r>
    </w:p>
    <w:p w:rsidR="00276AFC" w:rsidRDefault="00276AFC">
      <w:pPr>
        <w:pStyle w:val="ConsPlusNormal"/>
        <w:jc w:val="right"/>
      </w:pPr>
      <w:r>
        <w:t>к подпрограмме</w:t>
      </w:r>
    </w:p>
    <w:p w:rsidR="00276AFC" w:rsidRDefault="00276AFC">
      <w:pPr>
        <w:pStyle w:val="ConsPlusNormal"/>
        <w:jc w:val="right"/>
      </w:pPr>
      <w:r>
        <w:t>"Развитие транспортной системы</w:t>
      </w:r>
    </w:p>
    <w:p w:rsidR="00276AFC" w:rsidRDefault="00276AFC">
      <w:pPr>
        <w:pStyle w:val="ConsPlusNormal"/>
        <w:jc w:val="right"/>
      </w:pPr>
      <w:r>
        <w:t>на 2014 - 2016 годы" в рамках</w:t>
      </w:r>
    </w:p>
    <w:p w:rsidR="00276AFC" w:rsidRDefault="00276AFC">
      <w:pPr>
        <w:pStyle w:val="ConsPlusNormal"/>
        <w:jc w:val="right"/>
      </w:pPr>
      <w:r>
        <w:t>муниципальной программы города</w:t>
      </w:r>
    </w:p>
    <w:p w:rsidR="00276AFC" w:rsidRDefault="00276AFC">
      <w:pPr>
        <w:pStyle w:val="ConsPlusNormal"/>
        <w:jc w:val="right"/>
      </w:pPr>
      <w:r>
        <w:t>Ачинска "Развитие транспортной</w:t>
      </w:r>
    </w:p>
    <w:p w:rsidR="00276AFC" w:rsidRDefault="00276AFC">
      <w:pPr>
        <w:pStyle w:val="ConsPlusNormal"/>
        <w:jc w:val="right"/>
      </w:pPr>
      <w:r>
        <w:t>системы на 2014 - 2016 годы"</w:t>
      </w:r>
    </w:p>
    <w:p w:rsidR="00276AFC" w:rsidRDefault="00276AFC">
      <w:pPr>
        <w:pStyle w:val="ConsPlusNormal"/>
        <w:jc w:val="right"/>
      </w:pPr>
    </w:p>
    <w:p w:rsidR="00276AFC" w:rsidRDefault="00276AFC">
      <w:pPr>
        <w:pStyle w:val="ConsPlusNormal"/>
        <w:jc w:val="center"/>
      </w:pPr>
      <w:bookmarkStart w:id="7" w:name="P1400"/>
      <w:bookmarkEnd w:id="7"/>
      <w:r>
        <w:t>ПЕРЕЧЕНЬ</w:t>
      </w:r>
    </w:p>
    <w:p w:rsidR="00276AFC" w:rsidRDefault="00276AFC">
      <w:pPr>
        <w:pStyle w:val="ConsPlusNormal"/>
        <w:jc w:val="center"/>
      </w:pPr>
      <w:r>
        <w:t>ЦЕЛЕВЫХ ИНДИКАТОРОВ ПОДПРОГРАММЫ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sectPr w:rsidR="00276AF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650"/>
        <w:gridCol w:w="2438"/>
        <w:gridCol w:w="990"/>
        <w:gridCol w:w="990"/>
        <w:gridCol w:w="990"/>
        <w:gridCol w:w="990"/>
        <w:gridCol w:w="990"/>
      </w:tblGrid>
      <w:tr w:rsidR="00276AFC">
        <w:tc>
          <w:tcPr>
            <w:tcW w:w="660" w:type="dxa"/>
          </w:tcPr>
          <w:p w:rsidR="00276AFC" w:rsidRDefault="00276A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75" w:type="dxa"/>
          </w:tcPr>
          <w:p w:rsidR="00276AFC" w:rsidRDefault="00276AFC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650" w:type="dxa"/>
          </w:tcPr>
          <w:p w:rsidR="00276AFC" w:rsidRDefault="00276A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</w:tcPr>
          <w:p w:rsidR="00276AFC" w:rsidRDefault="00276AFC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2016 год</w:t>
            </w:r>
          </w:p>
        </w:tc>
      </w:tr>
      <w:tr w:rsidR="00276AFC">
        <w:tc>
          <w:tcPr>
            <w:tcW w:w="660" w:type="dxa"/>
          </w:tcPr>
          <w:p w:rsidR="00276AFC" w:rsidRDefault="00276AFC">
            <w:pPr>
              <w:pStyle w:val="ConsPlusNormal"/>
              <w:jc w:val="both"/>
            </w:pPr>
          </w:p>
        </w:tc>
        <w:tc>
          <w:tcPr>
            <w:tcW w:w="11513" w:type="dxa"/>
            <w:gridSpan w:val="8"/>
          </w:tcPr>
          <w:p w:rsidR="00276AFC" w:rsidRDefault="00276AFC">
            <w:pPr>
              <w:pStyle w:val="ConsPlusNormal"/>
            </w:pPr>
            <w:r>
              <w:t>Цель.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276AFC">
        <w:tc>
          <w:tcPr>
            <w:tcW w:w="660" w:type="dxa"/>
            <w:vMerge w:val="restart"/>
          </w:tcPr>
          <w:p w:rsidR="00276AFC" w:rsidRDefault="00276AFC">
            <w:pPr>
              <w:pStyle w:val="ConsPlusNormal"/>
              <w:jc w:val="both"/>
            </w:pPr>
          </w:p>
        </w:tc>
        <w:tc>
          <w:tcPr>
            <w:tcW w:w="2475" w:type="dxa"/>
            <w:vMerge w:val="restart"/>
          </w:tcPr>
          <w:p w:rsidR="00276AFC" w:rsidRDefault="00276AFC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содержанию, в общей сети протяженности</w:t>
            </w:r>
          </w:p>
        </w:tc>
        <w:tc>
          <w:tcPr>
            <w:tcW w:w="1650" w:type="dxa"/>
          </w:tcPr>
          <w:p w:rsidR="00276AFC" w:rsidRDefault="00276AFC">
            <w:pPr>
              <w:pStyle w:val="ConsPlusNormal"/>
            </w:pPr>
            <w:r>
              <w:t>км</w:t>
            </w:r>
          </w:p>
        </w:tc>
        <w:tc>
          <w:tcPr>
            <w:tcW w:w="2438" w:type="dxa"/>
            <w:vMerge w:val="restart"/>
          </w:tcPr>
          <w:p w:rsidR="00276AFC" w:rsidRDefault="00276AFC">
            <w:pPr>
              <w:pStyle w:val="ConsPlusNormal"/>
            </w:pPr>
            <w:r>
              <w:t xml:space="preserve">Красноярскстат </w:t>
            </w:r>
            <w:hyperlink r:id="rId80" w:history="1">
              <w:r>
                <w:rPr>
                  <w:color w:val="0000FF"/>
                </w:rPr>
                <w:t>Форма 3-ДГ (мо)</w:t>
              </w:r>
            </w:hyperlink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221,9</w:t>
            </w:r>
          </w:p>
        </w:tc>
      </w:tr>
      <w:tr w:rsidR="00276AFC">
        <w:tc>
          <w:tcPr>
            <w:tcW w:w="660" w:type="dxa"/>
            <w:vMerge/>
          </w:tcPr>
          <w:p w:rsidR="00276AFC" w:rsidRDefault="00276AFC"/>
        </w:tc>
        <w:tc>
          <w:tcPr>
            <w:tcW w:w="2475" w:type="dxa"/>
            <w:vMerge/>
          </w:tcPr>
          <w:p w:rsidR="00276AFC" w:rsidRDefault="00276AFC"/>
        </w:tc>
        <w:tc>
          <w:tcPr>
            <w:tcW w:w="1650" w:type="dxa"/>
          </w:tcPr>
          <w:p w:rsidR="00276AFC" w:rsidRDefault="00276AFC">
            <w:pPr>
              <w:pStyle w:val="ConsPlusNormal"/>
            </w:pPr>
            <w:r>
              <w:t>%</w:t>
            </w:r>
          </w:p>
        </w:tc>
        <w:tc>
          <w:tcPr>
            <w:tcW w:w="2438" w:type="dxa"/>
            <w:vMerge/>
          </w:tcPr>
          <w:p w:rsidR="00276AFC" w:rsidRDefault="00276AFC"/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276AFC" w:rsidRDefault="00276AFC">
            <w:pPr>
              <w:pStyle w:val="ConsPlusNormal"/>
              <w:jc w:val="center"/>
            </w:pPr>
            <w:r>
              <w:t>100</w:t>
            </w:r>
          </w:p>
        </w:tc>
      </w:tr>
    </w:tbl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right"/>
        <w:outlineLvl w:val="2"/>
      </w:pPr>
      <w:r>
        <w:t>Приложение N 2</w:t>
      </w:r>
    </w:p>
    <w:p w:rsidR="00276AFC" w:rsidRDefault="00276AFC">
      <w:pPr>
        <w:pStyle w:val="ConsPlusNormal"/>
        <w:jc w:val="right"/>
      </w:pPr>
      <w:r>
        <w:t>к подпрограмме</w:t>
      </w:r>
    </w:p>
    <w:p w:rsidR="00276AFC" w:rsidRDefault="00276AFC">
      <w:pPr>
        <w:pStyle w:val="ConsPlusNormal"/>
        <w:jc w:val="right"/>
      </w:pPr>
      <w:r>
        <w:t>"Развитие транспортной системы</w:t>
      </w:r>
    </w:p>
    <w:p w:rsidR="00276AFC" w:rsidRDefault="00276AFC">
      <w:pPr>
        <w:pStyle w:val="ConsPlusNormal"/>
        <w:jc w:val="right"/>
      </w:pPr>
      <w:r>
        <w:t>на 2014 - 2016 годы" в рамках</w:t>
      </w:r>
    </w:p>
    <w:p w:rsidR="00276AFC" w:rsidRDefault="00276AFC">
      <w:pPr>
        <w:pStyle w:val="ConsPlusNormal"/>
        <w:jc w:val="right"/>
      </w:pPr>
      <w:r>
        <w:t>муниципальной программы города</w:t>
      </w:r>
    </w:p>
    <w:p w:rsidR="00276AFC" w:rsidRDefault="00276AFC">
      <w:pPr>
        <w:pStyle w:val="ConsPlusNormal"/>
        <w:jc w:val="right"/>
      </w:pPr>
      <w:r>
        <w:t>Ачинска "Развитие транспортной</w:t>
      </w:r>
    </w:p>
    <w:p w:rsidR="00276AFC" w:rsidRDefault="00276AFC">
      <w:pPr>
        <w:pStyle w:val="ConsPlusNormal"/>
        <w:jc w:val="right"/>
      </w:pPr>
      <w:r>
        <w:t>системы на 2014 - 2016 годы"</w:t>
      </w: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jc w:val="center"/>
      </w:pPr>
      <w:bookmarkStart w:id="8" w:name="P1442"/>
      <w:bookmarkEnd w:id="8"/>
      <w:r>
        <w:t>ПЕРЕЧЕНЬ</w:t>
      </w:r>
    </w:p>
    <w:p w:rsidR="00276AFC" w:rsidRDefault="00276AFC">
      <w:pPr>
        <w:pStyle w:val="ConsPlusNormal"/>
        <w:jc w:val="center"/>
      </w:pPr>
      <w:r>
        <w:t>МЕРОПРИЯТИЙ ПОДПРОГРАММЫ</w:t>
      </w:r>
    </w:p>
    <w:p w:rsidR="00276AFC" w:rsidRDefault="00276AF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76A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76AFC" w:rsidRDefault="0027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81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22.12.2014 </w:t>
            </w:r>
            <w:hyperlink r:id="rId82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6AFC" w:rsidRDefault="00276AF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720"/>
        <w:gridCol w:w="2381"/>
        <w:gridCol w:w="972"/>
        <w:gridCol w:w="920"/>
        <w:gridCol w:w="1349"/>
        <w:gridCol w:w="592"/>
        <w:gridCol w:w="1474"/>
        <w:gridCol w:w="1304"/>
        <w:gridCol w:w="1361"/>
        <w:gridCol w:w="1412"/>
        <w:gridCol w:w="2340"/>
      </w:tblGrid>
      <w:tr w:rsidR="00276AFC">
        <w:tc>
          <w:tcPr>
            <w:tcW w:w="720" w:type="dxa"/>
            <w:vMerge w:val="restart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2720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2381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833" w:type="dxa"/>
            <w:gridSpan w:val="4"/>
          </w:tcPr>
          <w:p w:rsidR="00276AFC" w:rsidRDefault="00276AF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551" w:type="dxa"/>
            <w:gridSpan w:val="4"/>
          </w:tcPr>
          <w:p w:rsidR="00276AFC" w:rsidRDefault="00276AFC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340" w:type="dxa"/>
            <w:vMerge w:val="restart"/>
          </w:tcPr>
          <w:p w:rsidR="00276AFC" w:rsidRDefault="00276AFC">
            <w:pPr>
              <w:pStyle w:val="ConsPlusNormal"/>
              <w:jc w:val="center"/>
            </w:pPr>
            <w:r>
              <w:t>Ожидаемый результат от реализации программного мероприятия (в натуральном выражении)</w:t>
            </w:r>
          </w:p>
        </w:tc>
      </w:tr>
      <w:tr w:rsidR="00276AFC">
        <w:tc>
          <w:tcPr>
            <w:tcW w:w="720" w:type="dxa"/>
            <w:vMerge/>
          </w:tcPr>
          <w:p w:rsidR="00276AFC" w:rsidRDefault="00276AFC"/>
        </w:tc>
        <w:tc>
          <w:tcPr>
            <w:tcW w:w="2720" w:type="dxa"/>
            <w:vMerge/>
          </w:tcPr>
          <w:p w:rsidR="00276AFC" w:rsidRDefault="00276AFC"/>
        </w:tc>
        <w:tc>
          <w:tcPr>
            <w:tcW w:w="2381" w:type="dxa"/>
            <w:vMerge/>
          </w:tcPr>
          <w:p w:rsidR="00276AFC" w:rsidRDefault="00276AFC"/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340" w:type="dxa"/>
            <w:vMerge/>
          </w:tcPr>
          <w:p w:rsidR="00276AFC" w:rsidRDefault="00276AFC"/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  <w:jc w:val="center"/>
            </w:pPr>
            <w:r>
              <w:t>12</w:t>
            </w: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1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Муниципальная программа города Ачинска "Развитие транспортной системы на 2014 - 2016 годы"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115248,9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78742,9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77690,1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271681,9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2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Подпрограмма "Развитие транспортной системы на 2014 - 2016 годы"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115248,9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78742,9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77690,1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271681,9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3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4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  <w:outlineLvl w:val="3"/>
            </w:pPr>
            <w:r>
              <w:t>Задача 1. Обеспечение сохранности сети автомобильных дорог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5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 xml:space="preserve">Мероприятие 1.1. Расходы на содержание, </w:t>
            </w:r>
            <w:r>
              <w:lastRenderedPageBreak/>
              <w:t>капитальные и текущие ремонты улично-дорожной сети города (дорожные фонды)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1217814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20646,5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25242,0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25035,0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70923,5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  <w:r>
              <w:t>221,9 км в год</w:t>
            </w: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1.2. Расходы на содержание, капитальные и текущие ремонты улично-дорожной сети города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1217813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20703,2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20703,5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  <w:r>
              <w:t>221,9 км в год</w:t>
            </w:r>
          </w:p>
        </w:tc>
      </w:tr>
      <w:tr w:rsidR="00276AFC"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r>
              <w:t>7</w:t>
            </w:r>
          </w:p>
        </w:tc>
        <w:tc>
          <w:tcPr>
            <w:tcW w:w="2720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r>
              <w:t>Мероприятие 1.3: расходы на софинансирование мероприятий на развитие и модернизацию автомобильных дорог местного значения городских округов, городских и сельских поселений</w:t>
            </w:r>
          </w:p>
        </w:tc>
        <w:tc>
          <w:tcPr>
            <w:tcW w:w="2381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12 1 8508</w:t>
            </w:r>
          </w:p>
        </w:tc>
        <w:tc>
          <w:tcPr>
            <w:tcW w:w="592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5455,0</w:t>
            </w:r>
          </w:p>
        </w:tc>
        <w:tc>
          <w:tcPr>
            <w:tcW w:w="1304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5455,0</w:t>
            </w:r>
          </w:p>
        </w:tc>
        <w:tc>
          <w:tcPr>
            <w:tcW w:w="2340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r>
              <w:t>221,9 в год км</w:t>
            </w:r>
          </w:p>
        </w:tc>
      </w:tr>
      <w:tr w:rsidR="00276AFC">
        <w:tblPrEx>
          <w:tblBorders>
            <w:insideH w:val="nil"/>
          </w:tblBorders>
        </w:tblPrEx>
        <w:tc>
          <w:tcPr>
            <w:tcW w:w="17545" w:type="dxa"/>
            <w:gridSpan w:val="12"/>
            <w:tcBorders>
              <w:top w:val="nil"/>
            </w:tcBorders>
          </w:tcPr>
          <w:p w:rsidR="00276AFC" w:rsidRDefault="00276AFC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22.12.2014 N 548-п)</w:t>
            </w: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8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1.4. Расходы на софинансирование мероприятий на развитие и модернизацию автомобильных дорог местного значения городских округов, городских и сельских поселений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1218508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r>
              <w:t>9</w:t>
            </w:r>
          </w:p>
        </w:tc>
        <w:tc>
          <w:tcPr>
            <w:tcW w:w="2720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r>
              <w:t xml:space="preserve">Мероприятие 1.5: развитие и модернизация </w:t>
            </w:r>
            <w:r>
              <w:lastRenderedPageBreak/>
              <w:t>автомобильных дорог местного значения городских округов, городских и сельских поселений</w:t>
            </w:r>
          </w:p>
        </w:tc>
        <w:tc>
          <w:tcPr>
            <w:tcW w:w="2381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72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12 1 7743</w:t>
            </w:r>
          </w:p>
        </w:tc>
        <w:tc>
          <w:tcPr>
            <w:tcW w:w="592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1304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  <w:tcBorders>
              <w:bottom w:val="nil"/>
            </w:tcBorders>
          </w:tcPr>
          <w:p w:rsidR="00276AFC" w:rsidRDefault="00276AFC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2340" w:type="dxa"/>
            <w:tcBorders>
              <w:bottom w:val="nil"/>
            </w:tcBorders>
          </w:tcPr>
          <w:p w:rsidR="00276AFC" w:rsidRDefault="00276AFC">
            <w:pPr>
              <w:pStyle w:val="ConsPlusNormal"/>
            </w:pPr>
          </w:p>
        </w:tc>
      </w:tr>
      <w:tr w:rsidR="00276AFC">
        <w:tblPrEx>
          <w:tblBorders>
            <w:insideH w:val="nil"/>
          </w:tblBorders>
        </w:tblPrEx>
        <w:tc>
          <w:tcPr>
            <w:tcW w:w="17545" w:type="dxa"/>
            <w:gridSpan w:val="12"/>
            <w:tcBorders>
              <w:top w:val="nil"/>
            </w:tcBorders>
          </w:tcPr>
          <w:p w:rsidR="00276AFC" w:rsidRDefault="00276A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22.12.2014 N 548-п)</w:t>
            </w: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10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1.6. Развитие и модернизация автомобильных дорог местного значения городских округов, городских и сельских поселений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1217743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5085,5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5085,5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11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1.7. Расходы на софинансирование мероприятий на содержание, капитальные и текущие ремонты улично-дорожной сети города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1218507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  <w:r>
              <w:t>221,9 км в год</w:t>
            </w: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12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1.8. Содержание автомобильных дорог общего пользования местного значения городских округов, городских и сельских поселений (дорожные фонды)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1217508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24673,4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24673,4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13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  <w:outlineLvl w:val="3"/>
            </w:pPr>
            <w:r>
              <w:t xml:space="preserve">Задача 2. Обеспечение </w:t>
            </w:r>
            <w:r>
              <w:lastRenderedPageBreak/>
              <w:t>дорожной безопасности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2.1. Расходы на софинансирование мероприятий на установку дорожных знаков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1218509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  <w:r>
              <w:t>12 знаков "Дети"</w:t>
            </w: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15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2.2. Расходы на обустройство автомобильных дорог искусственными неровностями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1217815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  <w:r>
              <w:t>8 единиц</w:t>
            </w: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16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2.3. Расходы на разработку единой дислокации дорожных знаков и разметки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1217816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17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2.4. Приобретение и установка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1217491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127,3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127,3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18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2.5. Расходы на изготовление и установку ограждений перильного типа на регулируемых пешеходных переходах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1217817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869,7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869,7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2.6. 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1217492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20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2.7. Расходы на установку дорожных знаков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1217819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21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2.8. Изготовление, монтаж и ремонт ограждений на мостах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1217820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181,1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181,1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22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  <w:outlineLvl w:val="3"/>
            </w:pPr>
            <w:r>
              <w:t>Задача 3. Обеспечение доступности и повышение качества транспортных услуг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23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3.1. 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1217811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25819,1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26633,9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26633,9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79086,9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  <w:r>
              <w:t>1341948,9 км</w:t>
            </w: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Мероприятие 3.2 Предоставление субсидий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  <w:r>
              <w:t>1217812</w:t>
            </w: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26021,2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26021,2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26021,2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78063,6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</w:tcPr>
          <w:p w:rsidR="00276AFC" w:rsidRDefault="00276AFC">
            <w:pPr>
              <w:pStyle w:val="ConsPlusNormal"/>
            </w:pPr>
            <w:r>
              <w:t>25</w:t>
            </w:r>
          </w:p>
        </w:tc>
        <w:tc>
          <w:tcPr>
            <w:tcW w:w="2720" w:type="dxa"/>
          </w:tcPr>
          <w:p w:rsidR="00276AFC" w:rsidRDefault="00276AFC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  <w:vMerge w:val="restart"/>
          </w:tcPr>
          <w:p w:rsidR="00276AFC" w:rsidRDefault="00276AFC">
            <w:pPr>
              <w:pStyle w:val="ConsPlusNormal"/>
            </w:pPr>
            <w:r>
              <w:t>26</w:t>
            </w:r>
          </w:p>
        </w:tc>
        <w:tc>
          <w:tcPr>
            <w:tcW w:w="2720" w:type="dxa"/>
            <w:vMerge w:val="restart"/>
          </w:tcPr>
          <w:p w:rsidR="00276AFC" w:rsidRDefault="00276AFC">
            <w:pPr>
              <w:pStyle w:val="ConsPlusNormal"/>
            </w:pPr>
            <w:r>
              <w:t>ГРБС</w:t>
            </w:r>
          </w:p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129837,4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78742,9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77690,1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286270,4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  <w:tr w:rsidR="00276AFC">
        <w:tc>
          <w:tcPr>
            <w:tcW w:w="720" w:type="dxa"/>
            <w:vMerge/>
          </w:tcPr>
          <w:p w:rsidR="00276AFC" w:rsidRDefault="00276AFC"/>
        </w:tc>
        <w:tc>
          <w:tcPr>
            <w:tcW w:w="2720" w:type="dxa"/>
            <w:vMerge/>
          </w:tcPr>
          <w:p w:rsidR="00276AFC" w:rsidRDefault="00276AFC"/>
        </w:tc>
        <w:tc>
          <w:tcPr>
            <w:tcW w:w="2381" w:type="dxa"/>
          </w:tcPr>
          <w:p w:rsidR="00276AFC" w:rsidRDefault="00276AFC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97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920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349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592" w:type="dxa"/>
          </w:tcPr>
          <w:p w:rsidR="00276AFC" w:rsidRDefault="00276AF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76AFC" w:rsidRDefault="00276AFC">
            <w:pPr>
              <w:pStyle w:val="ConsPlusNormal"/>
              <w:jc w:val="center"/>
            </w:pPr>
            <w:r>
              <w:t>5594,0</w:t>
            </w:r>
          </w:p>
        </w:tc>
        <w:tc>
          <w:tcPr>
            <w:tcW w:w="1304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276AFC" w:rsidRDefault="00276A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2" w:type="dxa"/>
          </w:tcPr>
          <w:p w:rsidR="00276AFC" w:rsidRDefault="00276AFC">
            <w:pPr>
              <w:pStyle w:val="ConsPlusNormal"/>
              <w:jc w:val="center"/>
            </w:pPr>
            <w:r>
              <w:t>5594,0</w:t>
            </w:r>
          </w:p>
        </w:tc>
        <w:tc>
          <w:tcPr>
            <w:tcW w:w="2340" w:type="dxa"/>
          </w:tcPr>
          <w:p w:rsidR="00276AFC" w:rsidRDefault="00276AFC">
            <w:pPr>
              <w:pStyle w:val="ConsPlusNormal"/>
            </w:pPr>
          </w:p>
        </w:tc>
      </w:tr>
    </w:tbl>
    <w:p w:rsidR="00276AFC" w:rsidRDefault="00276AFC">
      <w:pPr>
        <w:pStyle w:val="ConsPlusNormal"/>
        <w:jc w:val="center"/>
      </w:pPr>
    </w:p>
    <w:p w:rsidR="00276AFC" w:rsidRDefault="00276AFC">
      <w:pPr>
        <w:pStyle w:val="ConsPlusNormal"/>
        <w:ind w:firstLine="540"/>
        <w:jc w:val="both"/>
      </w:pPr>
    </w:p>
    <w:p w:rsidR="00276AFC" w:rsidRDefault="00276A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207" w:rsidRDefault="00B65207">
      <w:bookmarkStart w:id="9" w:name="_GoBack"/>
      <w:bookmarkEnd w:id="9"/>
    </w:p>
    <w:sectPr w:rsidR="00B65207" w:rsidSect="00D7301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FC"/>
    <w:rsid w:val="00276AFC"/>
    <w:rsid w:val="00B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6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6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6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6A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6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6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6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6A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8E554C5DC21C086738A2B25AC6B7B17D144ECA4E9D0A64623908AEB18FE3646521880411D6C9102EBCF93BEB77293789991AF5B6F9D288B0D2EBA5X073B" TargetMode="External"/><Relationship Id="rId18" Type="http://schemas.openxmlformats.org/officeDocument/2006/relationships/hyperlink" Target="consultantplus://offline/ref=658E554C5DC21C086738BCBF4CAAE8BE7F1716C04C9D08373F6D0EF9EEDFE53125618E515291C6192FB7AD6AAA297064C4D216F7A1E5D389XA77B" TargetMode="External"/><Relationship Id="rId26" Type="http://schemas.openxmlformats.org/officeDocument/2006/relationships/hyperlink" Target="consultantplus://offline/ref=658E554C5DC21C086738A2B25AC6B7B17D144ECA4E9F0A62643D08AEB18FE3646521880411D6C9102EBCF93BEB77293789991AF5B6F9D288B0D2EBA5X073B" TargetMode="External"/><Relationship Id="rId39" Type="http://schemas.openxmlformats.org/officeDocument/2006/relationships/hyperlink" Target="consultantplus://offline/ref=658E554C5DC21C086738A2B25AC6B7B17D144ECA4E9F0A62643D08AEB18FE3646521880411D6C9102EBCF93BE877293789991AF5B6F9D288B0D2EBA5X073B" TargetMode="External"/><Relationship Id="rId21" Type="http://schemas.openxmlformats.org/officeDocument/2006/relationships/hyperlink" Target="consultantplus://offline/ref=658E554C5DC21C086738A2B25AC6B7B17D144ECA46980363643255A4B9D6EF66622ED713169FC5112FBCF133E5282C2298C115FEA1E6D396ACD0EAXA7DB" TargetMode="External"/><Relationship Id="rId34" Type="http://schemas.openxmlformats.org/officeDocument/2006/relationships/hyperlink" Target="consultantplus://offline/ref=658E554C5DC21C086738BCBF4CAAE8BE7F1716C04C9D08373F6D0EF9EEDFE53125618E515291C6192FB7AD6AAA297064C4D216F7A1E5D389XA77B" TargetMode="External"/><Relationship Id="rId42" Type="http://schemas.openxmlformats.org/officeDocument/2006/relationships/hyperlink" Target="consultantplus://offline/ref=658E554C5DC21C086738BCBF4CAAE8BE7F1717C74C9708373F6D0EF9EEDFE5313761D65D509BDA102EA2FB3BEFX775B" TargetMode="External"/><Relationship Id="rId47" Type="http://schemas.openxmlformats.org/officeDocument/2006/relationships/hyperlink" Target="consultantplus://offline/ref=658E554C5DC21C086738A2B25AC6B7B17D144ECA4E9F0564633C08AEB18FE3646521880411D6C9102EBCF93AED77293789991AF5B6F9D288B0D2EBA5X073B" TargetMode="External"/><Relationship Id="rId50" Type="http://schemas.openxmlformats.org/officeDocument/2006/relationships/hyperlink" Target="consultantplus://offline/ref=658E554C5DC21C086738BCBF4CAAE8BE7F1B10C34B9C08373F6D0EF9EEDFE53125618E515292C41129B7AD6AAA297064C4D216F7A1E5D389XA77B" TargetMode="External"/><Relationship Id="rId55" Type="http://schemas.openxmlformats.org/officeDocument/2006/relationships/hyperlink" Target="consultantplus://offline/ref=658E554C5DC21C086738A2B25AC6B7B17D144ECA4E9D0A68673108AEB18FE3646521880411D6C9102EBCF93AEF77293789991AF5B6F9D288B0D2EBA5X073B" TargetMode="External"/><Relationship Id="rId63" Type="http://schemas.openxmlformats.org/officeDocument/2006/relationships/hyperlink" Target="consultantplus://offline/ref=658E554C5DC21C086738A2B25AC6B7B17D144ECA4E9E0262623A08AEB18FE3646521880411D6C9102EBCF93AE677293789991AF5B6F9D288B0D2EBA5X073B" TargetMode="External"/><Relationship Id="rId68" Type="http://schemas.openxmlformats.org/officeDocument/2006/relationships/hyperlink" Target="consultantplus://offline/ref=658E554C5DC21C086738A2B25AC6B7B17D144ECA4E9E0262623A08AEB18FE3646521880411D6C9102EBCF93AE677293789991AF5B6F9D288B0D2EBA5X073B" TargetMode="External"/><Relationship Id="rId76" Type="http://schemas.openxmlformats.org/officeDocument/2006/relationships/hyperlink" Target="consultantplus://offline/ref=658E554C5DC21C086738A2B25AC6B7B17D144ECA4E9C01656B3A08AEB18FE3646521880403D6911C2CB5E73AEE627F66CCXC75B" TargetMode="External"/><Relationship Id="rId84" Type="http://schemas.openxmlformats.org/officeDocument/2006/relationships/hyperlink" Target="consultantplus://offline/ref=658E554C5DC21C086738A2B25AC6B7B17D144ECA4E9C0263643C08AEB18FE3646521880411D6C9102EBCF93AE777293789991AF5B6F9D288B0D2EBA5X073B" TargetMode="External"/><Relationship Id="rId7" Type="http://schemas.openxmlformats.org/officeDocument/2006/relationships/hyperlink" Target="consultantplus://offline/ref=658E554C5DC21C086738A2B25AC6B7B17D144ECA4E9F05666B3108AEB18FE3646521880411D6C9102EBCF93BEB77293789991AF5B6F9D288B0D2EBA5X073B" TargetMode="External"/><Relationship Id="rId71" Type="http://schemas.openxmlformats.org/officeDocument/2006/relationships/hyperlink" Target="consultantplus://offline/ref=658E554C5DC21C086738A2B25AC6B7B17D144ECA4E9F0564633C08AEB18FE3646521880411D6C9102EBCF939EC77293789991AF5B6F9D288B0D2EBA5X073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8E554C5DC21C086738A2B25AC6B7B17D144ECA4E9C0263643C08AEB18FE3646521880411D6C9102EBCF93BEB77293789991AF5B6F9D288B0D2EBA5X073B" TargetMode="External"/><Relationship Id="rId29" Type="http://schemas.openxmlformats.org/officeDocument/2006/relationships/hyperlink" Target="consultantplus://offline/ref=658E554C5DC21C086738A2B25AC6B7B17D144ECA4E9E0063603F08AEB18FE3646521880411D6C9102EBCF93BEB77293789991AF5B6F9D288B0D2EBA5X073B" TargetMode="External"/><Relationship Id="rId11" Type="http://schemas.openxmlformats.org/officeDocument/2006/relationships/hyperlink" Target="consultantplus://offline/ref=658E554C5DC21C086738A2B25AC6B7B17D144ECA4E9E0262623A08AEB18FE3646521880411D6C9102EBCF93BEB77293789991AF5B6F9D288B0D2EBA5X073B" TargetMode="External"/><Relationship Id="rId24" Type="http://schemas.openxmlformats.org/officeDocument/2006/relationships/hyperlink" Target="consultantplus://offline/ref=658E554C5DC21C086738A2B25AC6B7B17D144ECA4E9F05666B3108AEB18FE3646521880411D6C9102EBCF93BEB77293789991AF5B6F9D288B0D2EBA5X073B" TargetMode="External"/><Relationship Id="rId32" Type="http://schemas.openxmlformats.org/officeDocument/2006/relationships/hyperlink" Target="consultantplus://offline/ref=658E554C5DC21C086738A2B25AC6B7B17D144ECA4E9D0A68673108AEB18FE3646521880411D6C9102EBCF93BEB77293789991AF5B6F9D288B0D2EBA5X073B" TargetMode="External"/><Relationship Id="rId37" Type="http://schemas.openxmlformats.org/officeDocument/2006/relationships/hyperlink" Target="consultantplus://offline/ref=658E554C5DC21C086738A2B25AC6B7B17D144ECA4E9E0262623A08AEB18FE3646521880411D6C9102EBCF93BE877293789991AF5B6F9D288B0D2EBA5X073B" TargetMode="External"/><Relationship Id="rId40" Type="http://schemas.openxmlformats.org/officeDocument/2006/relationships/hyperlink" Target="consultantplus://offline/ref=658E554C5DC21C086738A2B25AC6B7B17D144ECA4E9F0564633C08AEB18FE3646521880411D6C9102EBCF93AEF77293789991AF5B6F9D288B0D2EBA5X073B" TargetMode="External"/><Relationship Id="rId45" Type="http://schemas.openxmlformats.org/officeDocument/2006/relationships/hyperlink" Target="consultantplus://offline/ref=658E554C5DC21C086738A2B25AC6B7B17D144ECA4E9C01656B3A08AEB18FE3646521880403D6911C2CB5E73AEE627F66CCXC75B" TargetMode="External"/><Relationship Id="rId53" Type="http://schemas.openxmlformats.org/officeDocument/2006/relationships/hyperlink" Target="consultantplus://offline/ref=658E554C5DC21C086738BCBF4CAAE8BE7F1818C64A9708373F6D0EF9EEDFE53125618E515292C31926B7AD6AAA297064C4D216F7A1E5D389XA77B" TargetMode="External"/><Relationship Id="rId58" Type="http://schemas.openxmlformats.org/officeDocument/2006/relationships/hyperlink" Target="consultantplus://offline/ref=658E554C5DC21C086738A2B25AC6B7B17D144ECA4E9F0564633C08AEB18FE3646521880411D6C9102EBCF93AE977293789991AF5B6F9D288B0D2EBA5X073B" TargetMode="External"/><Relationship Id="rId66" Type="http://schemas.openxmlformats.org/officeDocument/2006/relationships/hyperlink" Target="consultantplus://offline/ref=658E554C5DC21C086738A2B25AC6B7B17D144ECA4E9D0A68673108AEB18FE3646521880411D6C9102EBCF93FEE77293789991AF5B6F9D288B0D2EBA5X073B" TargetMode="External"/><Relationship Id="rId74" Type="http://schemas.openxmlformats.org/officeDocument/2006/relationships/hyperlink" Target="consultantplus://offline/ref=658E554C5DC21C086738BCBF4CAAE8BE7F1712CF4E9D08373F6D0EF9EEDFE5313761D65D509BDA102EA2FB3BEFX775B" TargetMode="External"/><Relationship Id="rId79" Type="http://schemas.openxmlformats.org/officeDocument/2006/relationships/hyperlink" Target="consultantplus://offline/ref=658E554C5DC21C086738A2B25AC6B7B17D144ECA4E9F0B64613C08AEB18FE3646521880403D6911C2CB5E73AEE627F66CCXC75B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58E554C5DC21C086738A2B25AC6B7B17D144ECA4E9F0A62643D08AEB18FE3646521880411D6C9102EBCF93BE977293789991AF5B6F9D288B0D2EBA5X073B" TargetMode="External"/><Relationship Id="rId82" Type="http://schemas.openxmlformats.org/officeDocument/2006/relationships/hyperlink" Target="consultantplus://offline/ref=658E554C5DC21C086738A2B25AC6B7B17D144ECA4E9C0263643C08AEB18FE3646521880411D6C9102EBCF93BE877293789991AF5B6F9D288B0D2EBA5X073B" TargetMode="External"/><Relationship Id="rId19" Type="http://schemas.openxmlformats.org/officeDocument/2006/relationships/hyperlink" Target="consultantplus://offline/ref=658E554C5DC21C086738A2B25AC6B7B17D144ECA46970B69673255A4B9D6EF66622ED70116C7C91327A2F83BF07E7D67XC7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8E554C5DC21C086738A2B25AC6B7B17D144ECA4E9F0A62643D08AEB18FE3646521880411D6C9102EBCF93BEB77293789991AF5B6F9D288B0D2EBA5X073B" TargetMode="External"/><Relationship Id="rId14" Type="http://schemas.openxmlformats.org/officeDocument/2006/relationships/hyperlink" Target="consultantplus://offline/ref=658E554C5DC21C086738A2B25AC6B7B17D144ECA4E9D0B68613A08AEB18FE3646521880411D6C9102EBCF93BEB77293789991AF5B6F9D288B0D2EBA5X073B" TargetMode="External"/><Relationship Id="rId22" Type="http://schemas.openxmlformats.org/officeDocument/2006/relationships/hyperlink" Target="consultantplus://offline/ref=658E554C5DC21C086738A2B25AC6B7B17D144ECA46980363643255A4B9D6EF66622ED713169FC5112EB8F83CE5282C2298C115FEA1E6D396ACD0EAXA7DB" TargetMode="External"/><Relationship Id="rId27" Type="http://schemas.openxmlformats.org/officeDocument/2006/relationships/hyperlink" Target="consultantplus://offline/ref=658E554C5DC21C086738A2B25AC6B7B17D144ECA4E9E0262633108AEB18FE3646521880411D6C9102EBCF93BEB77293789991AF5B6F9D288B0D2EBA5X073B" TargetMode="External"/><Relationship Id="rId30" Type="http://schemas.openxmlformats.org/officeDocument/2006/relationships/hyperlink" Target="consultantplus://offline/ref=658E554C5DC21C086738A2B25AC6B7B17D144ECA4E9D0A64623908AEB18FE3646521880411D6C9102EBCF93BEB77293789991AF5B6F9D288B0D2EBA5X073B" TargetMode="External"/><Relationship Id="rId35" Type="http://schemas.openxmlformats.org/officeDocument/2006/relationships/hyperlink" Target="consultantplus://offline/ref=658E554C5DC21C086738A2B25AC6B7B17D144ECA46970B69673255A4B9D6EF66622ED70116C7C91327A2F83BF07E7D67XC74B" TargetMode="External"/><Relationship Id="rId43" Type="http://schemas.openxmlformats.org/officeDocument/2006/relationships/hyperlink" Target="consultantplus://offline/ref=658E554C5DC21C086738BCBF4CAAE8BE7F1712CF4E9D08373F6D0EF9EEDFE5313761D65D509BDA102EA2FB3BEFX775B" TargetMode="External"/><Relationship Id="rId48" Type="http://schemas.openxmlformats.org/officeDocument/2006/relationships/hyperlink" Target="consultantplus://offline/ref=658E554C5DC21C086738BCBF4CAAE8BE771F16C74E94553D373402FBE9D0BA26222882505292C41925E8A87FBB717F6FD3CD17E9BDE7D2X871B" TargetMode="External"/><Relationship Id="rId56" Type="http://schemas.openxmlformats.org/officeDocument/2006/relationships/hyperlink" Target="consultantplus://offline/ref=658E554C5DC21C086738A2B25AC6B7B17D144ECA4E9D0A68673108AEB18FE3646521880411D6C9102EBCF938E677293789991AF5B6F9D288B0D2EBA5X073B" TargetMode="External"/><Relationship Id="rId64" Type="http://schemas.openxmlformats.org/officeDocument/2006/relationships/hyperlink" Target="consultantplus://offline/ref=658E554C5DC21C086738A2B25AC6B7B17D144ECA4E9E0063603F08AEB18FE3646521880411D6C9102EBCF93AED77293789991AF5B6F9D288B0D2EBA5X073B" TargetMode="External"/><Relationship Id="rId69" Type="http://schemas.openxmlformats.org/officeDocument/2006/relationships/hyperlink" Target="consultantplus://offline/ref=658E554C5DC21C086738A2B25AC6B7B17D144ECA4E9D0A68673108AEB18FE3646521880411D6C9102EBCF93FEE77293789991AF5B6F9D288B0D2EBA5X073B" TargetMode="External"/><Relationship Id="rId77" Type="http://schemas.openxmlformats.org/officeDocument/2006/relationships/hyperlink" Target="consultantplus://offline/ref=658E554C5DC21C086738A2B25AC6B7B17D144ECA4E9F0460623C08AEB18FE3646521880403D6911C2CB5E73AEE627F66CCXC75B" TargetMode="External"/><Relationship Id="rId8" Type="http://schemas.openxmlformats.org/officeDocument/2006/relationships/hyperlink" Target="consultantplus://offline/ref=658E554C5DC21C086738A2B25AC6B7B17D144ECA4E9F0466603008AEB18FE3646521880411D6C9102EBCF93BEB77293789991AF5B6F9D288B0D2EBA5X073B" TargetMode="External"/><Relationship Id="rId51" Type="http://schemas.openxmlformats.org/officeDocument/2006/relationships/hyperlink" Target="consultantplus://offline/ref=658E554C5DC21C086738A2B25AC6B7B17D144ECA4E9F01616A3D08AEB18FE3646521880403D6911C2CB5E73AEE627F66CCXC75B" TargetMode="External"/><Relationship Id="rId72" Type="http://schemas.openxmlformats.org/officeDocument/2006/relationships/hyperlink" Target="consultantplus://offline/ref=658E554C5DC21C086738BCBF4CAAE8BE7F1716C04C9D08373F6D0EF9EEDFE53125618E515291C41128B7AD6AAA297064C4D216F7A1E5D389XA77B" TargetMode="External"/><Relationship Id="rId80" Type="http://schemas.openxmlformats.org/officeDocument/2006/relationships/hyperlink" Target="consultantplus://offline/ref=658E554C5DC21C086738BCBF4CAAE8BE7F1818C64A9708373F6D0EF9EEDFE53125618E515292C31926B7AD6AAA297064C4D216F7A1E5D389XA77B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8E554C5DC21C086738A2B25AC6B7B17D144ECA4E9E0063603F08AEB18FE3646521880411D6C9102EBCF93BEB77293789991AF5B6F9D288B0D2EBA5X073B" TargetMode="External"/><Relationship Id="rId17" Type="http://schemas.openxmlformats.org/officeDocument/2006/relationships/hyperlink" Target="consultantplus://offline/ref=658E554C5DC21C086738BCBF4CAAE8BE7F1717C74C9708373F6D0EF9EEDFE53125618E515292C51728B7AD6AAA297064C4D216F7A1E5D389XA77B" TargetMode="External"/><Relationship Id="rId25" Type="http://schemas.openxmlformats.org/officeDocument/2006/relationships/hyperlink" Target="consultantplus://offline/ref=658E554C5DC21C086738A2B25AC6B7B17D144ECA4E9F0466603008AEB18FE3646521880411D6C9102EBCF93BEB77293789991AF5B6F9D288B0D2EBA5X073B" TargetMode="External"/><Relationship Id="rId33" Type="http://schemas.openxmlformats.org/officeDocument/2006/relationships/hyperlink" Target="consultantplus://offline/ref=658E554C5DC21C086738A2B25AC6B7B17D144ECA4E9C0263643C08AEB18FE3646521880411D6C9102EBCF93BEB77293789991AF5B6F9D288B0D2EBA5X073B" TargetMode="External"/><Relationship Id="rId38" Type="http://schemas.openxmlformats.org/officeDocument/2006/relationships/hyperlink" Target="consultantplus://offline/ref=658E554C5DC21C086738A2B25AC6B7B17D144ECA4E9D0A68673108AEB18FE3646521880411D6C9102EBCF93BE877293789991AF5B6F9D288B0D2EBA5X073B" TargetMode="External"/><Relationship Id="rId46" Type="http://schemas.openxmlformats.org/officeDocument/2006/relationships/hyperlink" Target="consultantplus://offline/ref=658E554C5DC21C086738A2B25AC6B7B17D144ECA4E9F0460623C08AEB18FE3646521880403D6911C2CB5E73AEE627F66CCXC75B" TargetMode="External"/><Relationship Id="rId59" Type="http://schemas.openxmlformats.org/officeDocument/2006/relationships/hyperlink" Target="consultantplus://offline/ref=658E554C5DC21C086738A2B25AC6B7B17D144ECA4E9F05666B3108AEB18FE3646521880411D6C9102EBCF93AED77293789991AF5B6F9D288B0D2EBA5X073B" TargetMode="External"/><Relationship Id="rId67" Type="http://schemas.openxmlformats.org/officeDocument/2006/relationships/hyperlink" Target="consultantplus://offline/ref=658E554C5DC21C086738A2B25AC6B7B17D144ECA4E9C0263643C08AEB18FE3646521880411D6C9102EBCF93BE877293789991AF5B6F9D288B0D2EBA5X073B" TargetMode="External"/><Relationship Id="rId20" Type="http://schemas.openxmlformats.org/officeDocument/2006/relationships/hyperlink" Target="consultantplus://offline/ref=658E554C5DC21C086738A2B25AC6B7B17D144ECA4E9C04646B3F08AEB18FE3646521880403D6911C2CB5E73AEE627F66CCXC75B" TargetMode="External"/><Relationship Id="rId41" Type="http://schemas.openxmlformats.org/officeDocument/2006/relationships/hyperlink" Target="consultantplus://offline/ref=658E554C5DC21C086738BCBF4CAAE8BE7F1716C04C9D08373F6D0EF9EEDFE53125618E515291C41128B7AD6AAA297064C4D216F7A1E5D389XA77B" TargetMode="External"/><Relationship Id="rId54" Type="http://schemas.openxmlformats.org/officeDocument/2006/relationships/hyperlink" Target="consultantplus://offline/ref=658E554C5DC21C086738BCBF4CAAE8BE7F1818C64A9708373F6D0EF9EEDFE53125618E515292C31926B7AD6AAA297064C4D216F7A1E5D389XA77B" TargetMode="External"/><Relationship Id="rId62" Type="http://schemas.openxmlformats.org/officeDocument/2006/relationships/hyperlink" Target="consultantplus://offline/ref=658E554C5DC21C086738A2B25AC6B7B17D144ECA4E9E0262633108AEB18FE3646521880411D6C9102EBCF93AED77293789991AF5B6F9D288B0D2EBA5X073B" TargetMode="External"/><Relationship Id="rId70" Type="http://schemas.openxmlformats.org/officeDocument/2006/relationships/hyperlink" Target="consultantplus://offline/ref=658E554C5DC21C086738A2B25AC6B7B17D144ECA4E9F0A62643D08AEB18FE3646521880411D6C9102EBCF93BE677293789991AF5B6F9D288B0D2EBA5X073B" TargetMode="External"/><Relationship Id="rId75" Type="http://schemas.openxmlformats.org/officeDocument/2006/relationships/hyperlink" Target="consultantplus://offline/ref=658E554C5DC21C086738BCBF4CAAE8BE7F1713C74E9C08373F6D0EF9EEDFE5313761D65D509BDA102EA2FB3BEFX775B" TargetMode="External"/><Relationship Id="rId83" Type="http://schemas.openxmlformats.org/officeDocument/2006/relationships/hyperlink" Target="consultantplus://offline/ref=658E554C5DC21C086738A2B25AC6B7B17D144ECA4E9C0263643C08AEB18FE3646521880411D6C9102EBCF93BE877293789991AF5B6F9D288B0D2EBA5X07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E554C5DC21C086738A2B25AC6B7B17D144ECA4E9F0564633C08AEB18FE3646521880411D6C9102EBCF93BEB77293789991AF5B6F9D288B0D2EBA5X073B" TargetMode="External"/><Relationship Id="rId15" Type="http://schemas.openxmlformats.org/officeDocument/2006/relationships/hyperlink" Target="consultantplus://offline/ref=658E554C5DC21C086738A2B25AC6B7B17D144ECA4E9D0A68673108AEB18FE3646521880411D6C9102EBCF93BEB77293789991AF5B6F9D288B0D2EBA5X073B" TargetMode="External"/><Relationship Id="rId23" Type="http://schemas.openxmlformats.org/officeDocument/2006/relationships/hyperlink" Target="consultantplus://offline/ref=658E554C5DC21C086738A2B25AC6B7B17D144ECA4E9F0564633C08AEB18FE3646521880411D6C9102EBCF93BEB77293789991AF5B6F9D288B0D2EBA5X073B" TargetMode="External"/><Relationship Id="rId28" Type="http://schemas.openxmlformats.org/officeDocument/2006/relationships/hyperlink" Target="consultantplus://offline/ref=658E554C5DC21C086738A2B25AC6B7B17D144ECA4E9E0262623A08AEB18FE3646521880411D6C9102EBCF93BEB77293789991AF5B6F9D288B0D2EBA5X073B" TargetMode="External"/><Relationship Id="rId36" Type="http://schemas.openxmlformats.org/officeDocument/2006/relationships/hyperlink" Target="consultantplus://offline/ref=658E554C5DC21C086738A2B25AC6B7B17D144ECA4E9C04646B3F08AEB18FE3646521880403D6911C2CB5E73AEE627F66CCXC75B" TargetMode="External"/><Relationship Id="rId49" Type="http://schemas.openxmlformats.org/officeDocument/2006/relationships/hyperlink" Target="consultantplus://offline/ref=658E554C5DC21C086738BCBF4CAAE8BE7F1914C0499E08373F6D0EF9EEDFE53125618E515292C41126B7AD6AAA297064C4D216F7A1E5D389XA77B" TargetMode="External"/><Relationship Id="rId57" Type="http://schemas.openxmlformats.org/officeDocument/2006/relationships/hyperlink" Target="consultantplus://offline/ref=658E554C5DC21C086738A2B25AC6B7B17D144ECA4E9D0A68673108AEB18FE3646521880411D6C9102EBCF938E777293789991AF5B6F9D288B0D2EBA5X073B" TargetMode="External"/><Relationship Id="rId10" Type="http://schemas.openxmlformats.org/officeDocument/2006/relationships/hyperlink" Target="consultantplus://offline/ref=658E554C5DC21C086738A2B25AC6B7B17D144ECA4E9E0262633108AEB18FE3646521880411D6C9102EBCF93BEB77293789991AF5B6F9D288B0D2EBA5X073B" TargetMode="External"/><Relationship Id="rId31" Type="http://schemas.openxmlformats.org/officeDocument/2006/relationships/hyperlink" Target="consultantplus://offline/ref=658E554C5DC21C086738A2B25AC6B7B17D144ECA4E9D0B68613A08AEB18FE3646521880411D6C9102EBCF93BEB77293789991AF5B6F9D288B0D2EBA5X073B" TargetMode="External"/><Relationship Id="rId44" Type="http://schemas.openxmlformats.org/officeDocument/2006/relationships/hyperlink" Target="consultantplus://offline/ref=658E554C5DC21C086738BCBF4CAAE8BE7F1713C74E9C08373F6D0EF9EEDFE5313761D65D509BDA102EA2FB3BEFX775B" TargetMode="External"/><Relationship Id="rId52" Type="http://schemas.openxmlformats.org/officeDocument/2006/relationships/hyperlink" Target="consultantplus://offline/ref=658E554C5DC21C086738A2B25AC6B7B17D144ECA4E9D0A68673108AEB18FE3646521880411D6C9102EBCF93AEF77293789991AF5B6F9D288B0D2EBA5X073B" TargetMode="External"/><Relationship Id="rId60" Type="http://schemas.openxmlformats.org/officeDocument/2006/relationships/hyperlink" Target="consultantplus://offline/ref=658E554C5DC21C086738A2B25AC6B7B17D144ECA4E9F0466603008AEB18FE3646521880411D6C9102EBCF93AED77293789991AF5B6F9D288B0D2EBA5X073B" TargetMode="External"/><Relationship Id="rId65" Type="http://schemas.openxmlformats.org/officeDocument/2006/relationships/hyperlink" Target="consultantplus://offline/ref=658E554C5DC21C086738A2B25AC6B7B17D144ECA4E9D0A64623908AEB18FE3646521880411D6C9102EBCF93BE877293789991AF5B6F9D288B0D2EBA5X073B" TargetMode="External"/><Relationship Id="rId73" Type="http://schemas.openxmlformats.org/officeDocument/2006/relationships/hyperlink" Target="consultantplus://offline/ref=658E554C5DC21C086738BCBF4CAAE8BE7F1717C74C9708373F6D0EF9EEDFE5313761D65D509BDA102EA2FB3BEFX775B" TargetMode="External"/><Relationship Id="rId78" Type="http://schemas.openxmlformats.org/officeDocument/2006/relationships/hyperlink" Target="consultantplus://offline/ref=658E554C5DC21C086738A2B25AC6B7B17D144ECA4E9E0360613C08AEB18FE3646521880403D6911C2CB5E73AEE627F66CCXC75B" TargetMode="External"/><Relationship Id="rId81" Type="http://schemas.openxmlformats.org/officeDocument/2006/relationships/hyperlink" Target="consultantplus://offline/ref=658E554C5DC21C086738A2B25AC6B7B17D144ECA4E9D0A68673108AEB18FE3646521880411D6C9102EBCF93FEB77293789991AF5B6F9D288B0D2EBA5X073B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10352</Words>
  <Characters>59008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2019-10-29T01:59:00Z</dcterms:created>
  <dcterms:modified xsi:type="dcterms:W3CDTF">2019-10-29T01:59:00Z</dcterms:modified>
</cp:coreProperties>
</file>